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B973" w14:textId="77777777" w:rsidR="00B72960" w:rsidRDefault="00B72960">
      <w:pPr>
        <w:pStyle w:val="Prrafodelista"/>
        <w:ind w:left="0"/>
        <w:jc w:val="both"/>
        <w:rPr>
          <w:rFonts w:ascii="Arial" w:hAnsi="Arial" w:cs="Arial"/>
        </w:rPr>
      </w:pPr>
    </w:p>
    <w:p w14:paraId="6A7C5780" w14:textId="77777777" w:rsidR="00B72960" w:rsidRDefault="00000000">
      <w:pPr>
        <w:pStyle w:val="Prrafodelista"/>
        <w:ind w:left="0"/>
        <w:jc w:val="both"/>
        <w:rPr>
          <w:rFonts w:ascii="Arial" w:hAnsi="Arial" w:cs="Arial"/>
        </w:rPr>
      </w:pPr>
      <w:r>
        <w:rPr>
          <w:rFonts w:ascii="Arial" w:hAnsi="Arial" w:cs="Arial"/>
        </w:rPr>
        <w:t xml:space="preserve">El </w:t>
      </w:r>
      <w:proofErr w:type="gramStart"/>
      <w:r>
        <w:rPr>
          <w:rFonts w:ascii="Arial" w:hAnsi="Arial" w:cs="Arial"/>
        </w:rPr>
        <w:t>Alcalde</w:t>
      </w:r>
      <w:proofErr w:type="gramEnd"/>
      <w:r>
        <w:rPr>
          <w:rFonts w:ascii="Arial" w:hAnsi="Arial" w:cs="Arial"/>
        </w:rPr>
        <w:t xml:space="preserve"> del Distrito Especial, Deportivo, Cultural, Turístico Empresarial y de Servicios de Santiago de Cali, en uso de sus atribuciones constitucionales y legales, en especial las que confiere el artículo 315 de la Constitución Política de Colombia, el artículo 29 de la Ley 1551 de 2012, el Decreto 785 de 2005, el Decreto 1083 de 2015 y,</w:t>
      </w:r>
    </w:p>
    <w:p w14:paraId="3F35CAD4" w14:textId="77777777" w:rsidR="00B72960" w:rsidRDefault="00000000">
      <w:pPr>
        <w:spacing w:before="240" w:after="240"/>
        <w:ind w:left="284"/>
        <w:jc w:val="center"/>
        <w:rPr>
          <w:rFonts w:ascii="Arial" w:hAnsi="Arial" w:cs="Arial"/>
        </w:rPr>
      </w:pPr>
      <w:r>
        <w:rPr>
          <w:rFonts w:ascii="Arial" w:hAnsi="Arial" w:cs="Arial"/>
        </w:rPr>
        <w:t>CONSIDERANDO:</w:t>
      </w:r>
    </w:p>
    <w:p w14:paraId="0DB2EE20" w14:textId="77777777" w:rsidR="00B72960" w:rsidRDefault="00B72960">
      <w:pPr>
        <w:ind w:right="50"/>
        <w:jc w:val="both"/>
        <w:rPr>
          <w:rFonts w:ascii="Arial" w:hAnsi="Arial" w:cs="Arial"/>
        </w:rPr>
      </w:pPr>
    </w:p>
    <w:p w14:paraId="24660390" w14:textId="77777777" w:rsidR="00B72960" w:rsidRDefault="00000000">
      <w:pPr>
        <w:ind w:right="50"/>
        <w:jc w:val="both"/>
        <w:rPr>
          <w:rFonts w:ascii="Arial" w:hAnsi="Arial" w:cs="Arial"/>
        </w:rPr>
      </w:pPr>
      <w:r>
        <w:rPr>
          <w:rFonts w:ascii="Arial" w:hAnsi="Arial" w:cs="Arial"/>
        </w:rPr>
        <w:t xml:space="preserve">Que el Artículo 122 de la Constitución Política de Colombia de 1991, establece que no habrá empleo público que no tenga funciones detalladas en la ley o reglamento. </w:t>
      </w:r>
    </w:p>
    <w:p w14:paraId="78A37F27" w14:textId="77777777" w:rsidR="00B72960" w:rsidRDefault="00B72960">
      <w:pPr>
        <w:ind w:left="-284" w:right="50"/>
        <w:jc w:val="both"/>
        <w:rPr>
          <w:rFonts w:ascii="Arial" w:hAnsi="Arial" w:cs="Arial"/>
        </w:rPr>
      </w:pPr>
    </w:p>
    <w:p w14:paraId="33520530" w14:textId="77777777" w:rsidR="00B72960" w:rsidRDefault="00000000">
      <w:pPr>
        <w:ind w:right="50"/>
        <w:jc w:val="both"/>
        <w:rPr>
          <w:rFonts w:ascii="Arial" w:hAnsi="Arial" w:cs="Arial"/>
        </w:rPr>
      </w:pPr>
      <w:r>
        <w:rPr>
          <w:rFonts w:ascii="Arial" w:hAnsi="Arial" w:cs="Arial"/>
        </w:rPr>
        <w:t xml:space="preserve">Que a su vez el Artículo 315 de la Carta política, establece las atribuciones del </w:t>
      </w:r>
      <w:proofErr w:type="gramStart"/>
      <w:r>
        <w:rPr>
          <w:rFonts w:ascii="Arial" w:hAnsi="Arial" w:cs="Arial"/>
        </w:rPr>
        <w:t>Alcalde</w:t>
      </w:r>
      <w:proofErr w:type="gramEnd"/>
      <w:r>
        <w:rPr>
          <w:rFonts w:ascii="Arial" w:hAnsi="Arial" w:cs="Arial"/>
        </w:rPr>
        <w:t xml:space="preserve">, a saber: </w:t>
      </w:r>
    </w:p>
    <w:p w14:paraId="6C9DCC64" w14:textId="77777777" w:rsidR="00B72960" w:rsidRDefault="00B72960">
      <w:pPr>
        <w:ind w:left="-284" w:right="50"/>
        <w:jc w:val="both"/>
        <w:rPr>
          <w:rFonts w:ascii="Arial" w:hAnsi="Arial" w:cs="Arial"/>
          <w:iCs/>
          <w:sz w:val="20"/>
          <w:szCs w:val="20"/>
        </w:rPr>
      </w:pPr>
    </w:p>
    <w:p w14:paraId="7CB6FCE1" w14:textId="77777777" w:rsidR="00B72960" w:rsidRDefault="00000000">
      <w:pPr>
        <w:ind w:leftChars="100" w:left="240" w:right="50"/>
        <w:jc w:val="both"/>
        <w:rPr>
          <w:rFonts w:ascii="Arial" w:hAnsi="Arial" w:cs="Arial"/>
          <w:iCs/>
          <w:sz w:val="20"/>
          <w:szCs w:val="20"/>
        </w:rPr>
      </w:pPr>
      <w:r>
        <w:rPr>
          <w:rFonts w:ascii="Arial" w:hAnsi="Arial" w:cs="Arial"/>
          <w:iCs/>
          <w:sz w:val="20"/>
          <w:szCs w:val="20"/>
        </w:rPr>
        <w:t xml:space="preserve">“1. Cumplir y hacer cumplir la Constitución, la ley, los decretos del gobierno, las ordenanzas, y los acuerdos del concejo. (…) </w:t>
      </w:r>
    </w:p>
    <w:p w14:paraId="13103AF4" w14:textId="77777777" w:rsidR="00B72960" w:rsidRDefault="00B72960">
      <w:pPr>
        <w:ind w:leftChars="100" w:left="240" w:right="50"/>
        <w:jc w:val="both"/>
        <w:rPr>
          <w:rFonts w:ascii="Arial" w:hAnsi="Arial" w:cs="Arial"/>
          <w:iCs/>
          <w:sz w:val="20"/>
          <w:szCs w:val="20"/>
        </w:rPr>
      </w:pPr>
    </w:p>
    <w:p w14:paraId="70B255D0" w14:textId="77777777" w:rsidR="00B72960" w:rsidRDefault="00000000">
      <w:pPr>
        <w:ind w:leftChars="100" w:left="240" w:right="50"/>
        <w:jc w:val="both"/>
        <w:rPr>
          <w:rFonts w:ascii="Arial" w:hAnsi="Arial" w:cs="Arial"/>
          <w:iCs/>
          <w:sz w:val="20"/>
          <w:szCs w:val="20"/>
        </w:rPr>
      </w:pPr>
      <w:r>
        <w:rPr>
          <w:rFonts w:ascii="Arial" w:hAnsi="Arial" w:cs="Arial"/>
          <w:iCs/>
          <w:sz w:val="20"/>
          <w:szCs w:val="20"/>
        </w:rPr>
        <w:t>3. Dirigir la acción administrativa del municipio; asegurar el cumplimiento de las funciones y la prestación de los servicios a su cargo; representarlo judicial y extrajudicialmente. (…)</w:t>
      </w:r>
    </w:p>
    <w:p w14:paraId="04930F17" w14:textId="77777777" w:rsidR="00B72960" w:rsidRDefault="00B72960">
      <w:pPr>
        <w:ind w:leftChars="100" w:left="240" w:right="50"/>
        <w:jc w:val="both"/>
        <w:rPr>
          <w:rFonts w:ascii="Arial" w:hAnsi="Arial" w:cs="Arial"/>
          <w:iCs/>
          <w:sz w:val="20"/>
          <w:szCs w:val="20"/>
        </w:rPr>
      </w:pPr>
    </w:p>
    <w:p w14:paraId="18B6A905" w14:textId="77777777" w:rsidR="00B72960" w:rsidRDefault="00000000">
      <w:pPr>
        <w:ind w:leftChars="100" w:left="240" w:right="50"/>
        <w:jc w:val="both"/>
        <w:rPr>
          <w:rFonts w:ascii="Arial" w:hAnsi="Arial" w:cs="Arial"/>
          <w:iCs/>
          <w:sz w:val="20"/>
          <w:szCs w:val="20"/>
        </w:rPr>
      </w:pPr>
      <w:r>
        <w:rPr>
          <w:rFonts w:ascii="Arial" w:hAnsi="Arial" w:cs="Arial"/>
          <w:iCs/>
          <w:sz w:val="20"/>
          <w:szCs w:val="20"/>
        </w:rPr>
        <w:t>7. Crear, suprimir o fusionar los empleos de sus dependencias, señalarles funciones especiales y fijar sus emolumentos con arreglo a los acuerdos correspondientes (…)”</w:t>
      </w:r>
    </w:p>
    <w:p w14:paraId="327ED91E" w14:textId="77777777" w:rsidR="00B72960" w:rsidRDefault="00B72960">
      <w:pPr>
        <w:ind w:right="50"/>
        <w:jc w:val="both"/>
        <w:rPr>
          <w:rFonts w:ascii="Arial" w:hAnsi="Arial" w:cs="Arial"/>
          <w:iCs/>
          <w:sz w:val="20"/>
          <w:szCs w:val="20"/>
        </w:rPr>
      </w:pPr>
    </w:p>
    <w:p w14:paraId="475C257F" w14:textId="77777777" w:rsidR="00B72960" w:rsidRDefault="00000000">
      <w:pPr>
        <w:tabs>
          <w:tab w:val="center" w:pos="4419"/>
          <w:tab w:val="right" w:pos="8838"/>
        </w:tabs>
        <w:spacing w:before="240" w:after="240"/>
        <w:jc w:val="both"/>
        <w:rPr>
          <w:rFonts w:ascii="Arial" w:eastAsia="Arial" w:hAnsi="Arial" w:cs="Arial"/>
        </w:rPr>
      </w:pPr>
      <w:r>
        <w:rPr>
          <w:rFonts w:ascii="Arial" w:eastAsia="Arial" w:hAnsi="Arial" w:cs="Arial"/>
        </w:rPr>
        <w:t xml:space="preserve">Que según lo señala el </w:t>
      </w:r>
      <w:proofErr w:type="spellStart"/>
      <w:r>
        <w:rPr>
          <w:rFonts w:ascii="Arial" w:eastAsia="Arial" w:hAnsi="Arial" w:cs="Arial"/>
        </w:rPr>
        <w:t>articulo</w:t>
      </w:r>
      <w:proofErr w:type="spellEnd"/>
      <w:r>
        <w:rPr>
          <w:rFonts w:ascii="Arial" w:eastAsia="Arial" w:hAnsi="Arial" w:cs="Arial"/>
        </w:rPr>
        <w:t xml:space="preserve"> 13 del Decreto 785 de 2005, la fijación de los requisitos de estudios y de experiencia en los manuales específicos las competencias laborales en los Distritos, se realizara con sujeción a los siguientes mínimos y máximos por nivel jerárquico:</w:t>
      </w:r>
    </w:p>
    <w:p w14:paraId="35174B8F" w14:textId="77777777" w:rsidR="00B72960" w:rsidRDefault="00000000">
      <w:pPr>
        <w:spacing w:before="240" w:after="240"/>
        <w:ind w:left="567" w:right="51"/>
        <w:jc w:val="both"/>
        <w:rPr>
          <w:rFonts w:ascii="Arial" w:hAnsi="Arial" w:cs="Arial"/>
          <w:iCs/>
          <w:sz w:val="20"/>
          <w:szCs w:val="20"/>
        </w:rPr>
      </w:pPr>
      <w:r>
        <w:rPr>
          <w:rFonts w:ascii="Arial" w:hAnsi="Arial" w:cs="Arial"/>
          <w:iCs/>
          <w:sz w:val="20"/>
          <w:szCs w:val="20"/>
        </w:rPr>
        <w:t>13.2.1 Nivel Directivo</w:t>
      </w:r>
    </w:p>
    <w:p w14:paraId="59BA7F4B" w14:textId="77777777" w:rsidR="00B72960" w:rsidRDefault="00000000">
      <w:pPr>
        <w:spacing w:before="240" w:after="240"/>
        <w:ind w:left="567" w:right="51"/>
        <w:jc w:val="both"/>
        <w:rPr>
          <w:rFonts w:ascii="Arial" w:hAnsi="Arial" w:cs="Arial"/>
          <w:iCs/>
          <w:sz w:val="20"/>
          <w:szCs w:val="20"/>
        </w:rPr>
      </w:pPr>
      <w:r>
        <w:rPr>
          <w:rFonts w:ascii="Arial" w:hAnsi="Arial" w:cs="Arial"/>
          <w:iCs/>
          <w:sz w:val="20"/>
          <w:szCs w:val="20"/>
        </w:rPr>
        <w:t>13.2.1.1. Para los Departamentos, Distritos y Municipios de categorías: Especial, primera, segunda y tercera:</w:t>
      </w:r>
    </w:p>
    <w:p w14:paraId="62B251FC" w14:textId="77777777" w:rsidR="00B72960" w:rsidRDefault="00000000">
      <w:pPr>
        <w:spacing w:before="240" w:after="240"/>
        <w:ind w:left="567" w:right="51"/>
        <w:jc w:val="both"/>
        <w:rPr>
          <w:rFonts w:ascii="Arial" w:hAnsi="Arial" w:cs="Arial"/>
          <w:iCs/>
          <w:sz w:val="20"/>
          <w:szCs w:val="20"/>
        </w:rPr>
      </w:pPr>
      <w:r>
        <w:rPr>
          <w:rFonts w:ascii="Arial" w:hAnsi="Arial" w:cs="Arial"/>
          <w:iCs/>
          <w:sz w:val="20"/>
          <w:szCs w:val="20"/>
        </w:rPr>
        <w:t>Mínimo: Título profesional y experiencia.</w:t>
      </w:r>
    </w:p>
    <w:p w14:paraId="6E002668" w14:textId="77777777" w:rsidR="00B72960" w:rsidRDefault="00000000">
      <w:pPr>
        <w:spacing w:before="240" w:after="240"/>
        <w:ind w:left="567" w:right="51"/>
        <w:jc w:val="both"/>
        <w:rPr>
          <w:rFonts w:ascii="Arial" w:hAnsi="Arial" w:cs="Arial"/>
          <w:iCs/>
          <w:sz w:val="20"/>
          <w:szCs w:val="20"/>
        </w:rPr>
      </w:pPr>
      <w:r>
        <w:rPr>
          <w:rFonts w:ascii="Arial" w:hAnsi="Arial" w:cs="Arial"/>
          <w:iCs/>
          <w:sz w:val="20"/>
          <w:szCs w:val="20"/>
        </w:rPr>
        <w:t>Máximo: Título profesional y título de postgrado y experiencia.</w:t>
      </w:r>
    </w:p>
    <w:p w14:paraId="16CE5946" w14:textId="77777777" w:rsidR="00B72960" w:rsidRDefault="00000000">
      <w:pPr>
        <w:spacing w:before="240" w:after="240"/>
        <w:ind w:left="567" w:right="51"/>
        <w:jc w:val="both"/>
        <w:rPr>
          <w:rFonts w:ascii="Arial" w:hAnsi="Arial" w:cs="Arial"/>
          <w:iCs/>
          <w:sz w:val="20"/>
          <w:szCs w:val="20"/>
        </w:rPr>
      </w:pPr>
      <w:r>
        <w:rPr>
          <w:rFonts w:ascii="Arial" w:hAnsi="Arial" w:cs="Arial"/>
          <w:iCs/>
          <w:sz w:val="20"/>
          <w:szCs w:val="20"/>
        </w:rPr>
        <w:t>(…)</w:t>
      </w:r>
    </w:p>
    <w:p w14:paraId="05437EB7" w14:textId="77777777" w:rsidR="00B72960" w:rsidRDefault="00000000">
      <w:pPr>
        <w:tabs>
          <w:tab w:val="center" w:pos="4419"/>
          <w:tab w:val="right" w:pos="8838"/>
        </w:tabs>
        <w:spacing w:before="240" w:after="240"/>
        <w:jc w:val="both"/>
        <w:rPr>
          <w:rFonts w:ascii="Arial" w:eastAsia="Arial" w:hAnsi="Arial" w:cs="Arial"/>
        </w:rPr>
      </w:pPr>
      <w:r>
        <w:rPr>
          <w:rFonts w:ascii="Arial" w:eastAsia="Arial" w:hAnsi="Arial" w:cs="Arial"/>
        </w:rPr>
        <w:t>Que conforme lo dispone el artículo 25 del Decreto 785 de 2005, no se podrán disminuir los requisitos mínimos de estudios y de experiencia, ni exceder los máximos señalados para cada nivel jerárquico, sin embargo y teniendo en cuenta la jerarquía, las funciones, las competencias y las responsabilidades de cada empleo, se podrán prever la aplicación de equivalencias entre estudio y Experiencia.</w:t>
      </w:r>
    </w:p>
    <w:p w14:paraId="0960F35F" w14:textId="77777777" w:rsidR="00B72960" w:rsidRDefault="00000000">
      <w:pPr>
        <w:tabs>
          <w:tab w:val="center" w:pos="4419"/>
          <w:tab w:val="right" w:pos="8838"/>
        </w:tabs>
        <w:spacing w:before="240" w:after="240"/>
        <w:jc w:val="both"/>
        <w:rPr>
          <w:rFonts w:ascii="Arial" w:eastAsia="Arial" w:hAnsi="Arial" w:cs="Arial"/>
          <w:color w:val="000000"/>
        </w:rPr>
      </w:pPr>
      <w:r>
        <w:rPr>
          <w:rFonts w:ascii="Arial" w:eastAsia="Arial" w:hAnsi="Arial" w:cs="Arial"/>
        </w:rPr>
        <w:lastRenderedPageBreak/>
        <w:t>Que el literal c) del numeral 2 del artículo 15 de la Ley 909 de 2004, indicó que es función específica de la unidad de personal o a la que haga sus veces en la entidad, elaborar entre otros, los manuales de funciones y requisitos de conformidad con las normas vigentes.</w:t>
      </w:r>
    </w:p>
    <w:p w14:paraId="67654286" w14:textId="77777777" w:rsidR="00B72960" w:rsidRDefault="00000000">
      <w:pPr>
        <w:tabs>
          <w:tab w:val="center" w:pos="142"/>
          <w:tab w:val="left" w:pos="529"/>
        </w:tabs>
        <w:ind w:right="128"/>
        <w:jc w:val="both"/>
        <w:rPr>
          <w:rFonts w:ascii="Arial" w:eastAsia="Arial" w:hAnsi="Arial" w:cs="Arial"/>
        </w:rPr>
      </w:pPr>
      <w:r>
        <w:rPr>
          <w:rFonts w:ascii="Arial" w:eastAsia="Arial" w:hAnsi="Arial" w:cs="Arial"/>
        </w:rPr>
        <w:t>Que el Decreto 1083 de 2015, “Por medio del cual se expide el Decreto Único Reglamentario del Sector de Función Pública”, en su artículo 2.2.2.6.1, dispuso que:</w:t>
      </w:r>
    </w:p>
    <w:p w14:paraId="32B605AB" w14:textId="77777777" w:rsidR="00B72960" w:rsidRDefault="00B72960">
      <w:pPr>
        <w:ind w:right="50"/>
        <w:jc w:val="both"/>
        <w:rPr>
          <w:rFonts w:ascii="Arial" w:eastAsia="Arial" w:hAnsi="Arial" w:cs="Arial"/>
          <w:iCs/>
        </w:rPr>
      </w:pPr>
    </w:p>
    <w:p w14:paraId="0C0435AF" w14:textId="77777777" w:rsidR="00B72960" w:rsidRDefault="00000000">
      <w:pPr>
        <w:tabs>
          <w:tab w:val="center" w:pos="142"/>
          <w:tab w:val="left" w:pos="529"/>
        </w:tabs>
        <w:ind w:leftChars="100" w:left="240" w:right="128"/>
        <w:jc w:val="both"/>
        <w:rPr>
          <w:rFonts w:ascii="Arial" w:eastAsia="Arial" w:hAnsi="Arial" w:cs="Arial"/>
          <w:sz w:val="20"/>
          <w:szCs w:val="20"/>
        </w:rPr>
      </w:pPr>
      <w:r>
        <w:rPr>
          <w:rFonts w:ascii="Arial" w:eastAsia="Arial" w:hAnsi="Arial" w:cs="Arial"/>
          <w:sz w:val="20"/>
          <w:szCs w:val="20"/>
        </w:rPr>
        <w:t>(…) La adopción, adición, modificación o actualización del manual específico se efectuará mediante resolución interna del jefe del organismo o entidad, de acuerdo con las disposiciones contenidas en el presente Título (…)”</w:t>
      </w:r>
    </w:p>
    <w:p w14:paraId="188C35C5" w14:textId="77777777" w:rsidR="00B72960" w:rsidRDefault="00B72960">
      <w:pPr>
        <w:tabs>
          <w:tab w:val="center" w:pos="142"/>
          <w:tab w:val="left" w:pos="529"/>
        </w:tabs>
        <w:ind w:right="128"/>
        <w:jc w:val="both"/>
        <w:rPr>
          <w:rFonts w:ascii="Arial" w:eastAsia="Arial" w:hAnsi="Arial" w:cs="Arial"/>
          <w:iCs/>
        </w:rPr>
      </w:pPr>
    </w:p>
    <w:p w14:paraId="55F78D13" w14:textId="77777777" w:rsidR="00B72960" w:rsidRDefault="00000000">
      <w:pPr>
        <w:tabs>
          <w:tab w:val="center" w:pos="142"/>
          <w:tab w:val="left" w:pos="529"/>
        </w:tabs>
        <w:ind w:right="128"/>
        <w:jc w:val="both"/>
        <w:rPr>
          <w:rFonts w:ascii="Arial" w:eastAsia="Arial" w:hAnsi="Arial" w:cs="Arial"/>
          <w:iCs/>
        </w:rPr>
      </w:pPr>
      <w:r>
        <w:rPr>
          <w:rFonts w:ascii="Arial" w:eastAsia="Arial" w:hAnsi="Arial" w:cs="Arial"/>
          <w:iCs/>
        </w:rPr>
        <w:t xml:space="preserve">Que es facultad del </w:t>
      </w:r>
      <w:proofErr w:type="gramStart"/>
      <w:r>
        <w:rPr>
          <w:rFonts w:ascii="Arial" w:eastAsia="Arial" w:hAnsi="Arial" w:cs="Arial"/>
          <w:iCs/>
        </w:rPr>
        <w:t>Alcalde</w:t>
      </w:r>
      <w:proofErr w:type="gramEnd"/>
      <w:r>
        <w:rPr>
          <w:rFonts w:ascii="Arial" w:eastAsia="Arial" w:hAnsi="Arial" w:cs="Arial"/>
          <w:iCs/>
        </w:rPr>
        <w:t>, efectuar modificaciones ajustes o adiciones necesarias para actualizar el manual específico de funciones y competencias laborales de las distintas denominaciones de empleo, adscritos a la planta global de la Administración Distrital de Servicios de Santiago de Cali.</w:t>
      </w:r>
    </w:p>
    <w:p w14:paraId="14EBE8D2" w14:textId="77777777" w:rsidR="00B72960" w:rsidRDefault="00000000">
      <w:pPr>
        <w:tabs>
          <w:tab w:val="center" w:pos="142"/>
          <w:tab w:val="left" w:pos="529"/>
        </w:tabs>
        <w:spacing w:before="240" w:after="240"/>
        <w:ind w:right="130"/>
        <w:jc w:val="both"/>
        <w:rPr>
          <w:rFonts w:ascii="Arial" w:eastAsia="Arial" w:hAnsi="Arial" w:cs="Arial"/>
          <w:iCs/>
        </w:rPr>
      </w:pPr>
      <w:r>
        <w:rPr>
          <w:rFonts w:ascii="Arial" w:eastAsia="Arial" w:hAnsi="Arial" w:cs="Arial"/>
          <w:iCs/>
        </w:rPr>
        <w:t xml:space="preserve">Que, en ejercicio de las competencias constitucionales y legales señaladas, el </w:t>
      </w:r>
      <w:proofErr w:type="gramStart"/>
      <w:r>
        <w:rPr>
          <w:rFonts w:ascii="Arial" w:eastAsia="Arial" w:hAnsi="Arial" w:cs="Arial"/>
          <w:iCs/>
        </w:rPr>
        <w:t>Alcalde</w:t>
      </w:r>
      <w:proofErr w:type="gramEnd"/>
      <w:r>
        <w:rPr>
          <w:rFonts w:ascii="Arial" w:eastAsia="Arial" w:hAnsi="Arial" w:cs="Arial"/>
          <w:iCs/>
        </w:rPr>
        <w:t xml:space="preserve"> de Santiago de Cali expidió el Decreto No. 411.0.20.0673 del 06 de diciembre de 2016, “Por el cual se adopta el Manual Específico de Funciones y Competencias Laborales de las distintas denominaciones de empleo adscritos a la planta de personal de la Administración Distrital de Santiago de Cali”, hoy, Distrito Especial, Deportivo, Cultural, Turístico, Empresarial y de Servicios de Santiago de Cali.</w:t>
      </w:r>
    </w:p>
    <w:p w14:paraId="197BE3C2" w14:textId="39B7F14C" w:rsidR="000A6F88" w:rsidRP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 xml:space="preserve">Que mediante </w:t>
      </w:r>
      <w:r w:rsidR="00360848">
        <w:rPr>
          <w:rFonts w:ascii="Arial" w:eastAsia="Arial" w:hAnsi="Arial" w:cs="Arial"/>
          <w:iCs/>
        </w:rPr>
        <w:t>Decreto No. 4112.010.20.0394 de abril 17 de 2026 se</w:t>
      </w:r>
      <w:r w:rsidRPr="000A6F88">
        <w:rPr>
          <w:rFonts w:ascii="Arial" w:eastAsia="Arial" w:hAnsi="Arial" w:cs="Arial"/>
          <w:iCs/>
        </w:rPr>
        <w:t xml:space="preserve"> fijó la escala de remuneración correspondiente a las</w:t>
      </w:r>
      <w:r>
        <w:rPr>
          <w:rFonts w:ascii="Arial" w:eastAsia="Arial" w:hAnsi="Arial" w:cs="Arial"/>
          <w:iCs/>
        </w:rPr>
        <w:t xml:space="preserve"> </w:t>
      </w:r>
      <w:r w:rsidRPr="000A6F88">
        <w:rPr>
          <w:rFonts w:ascii="Arial" w:eastAsia="Arial" w:hAnsi="Arial" w:cs="Arial"/>
          <w:iCs/>
        </w:rPr>
        <w:t>distintas categorías de empleos de la entidad, de conformidad con los límites</w:t>
      </w:r>
      <w:r>
        <w:rPr>
          <w:rFonts w:ascii="Arial" w:eastAsia="Arial" w:hAnsi="Arial" w:cs="Arial"/>
          <w:iCs/>
        </w:rPr>
        <w:t xml:space="preserve"> </w:t>
      </w:r>
      <w:r w:rsidRPr="000A6F88">
        <w:rPr>
          <w:rFonts w:ascii="Arial" w:eastAsia="Arial" w:hAnsi="Arial" w:cs="Arial"/>
          <w:iCs/>
        </w:rPr>
        <w:t>salariales máximos establecidos por el Gobierno Nacional, escala dentro de la cual se encuentra prevista la asignación</w:t>
      </w:r>
      <w:r>
        <w:rPr>
          <w:rFonts w:ascii="Arial" w:eastAsia="Arial" w:hAnsi="Arial" w:cs="Arial"/>
          <w:iCs/>
        </w:rPr>
        <w:t xml:space="preserve"> </w:t>
      </w:r>
      <w:r w:rsidRPr="000A6F88">
        <w:rPr>
          <w:rFonts w:ascii="Arial" w:eastAsia="Arial" w:hAnsi="Arial" w:cs="Arial"/>
          <w:iCs/>
        </w:rPr>
        <w:t xml:space="preserve">básica del </w:t>
      </w:r>
      <w:r w:rsidR="00360848">
        <w:rPr>
          <w:rFonts w:ascii="Arial" w:eastAsia="Arial" w:hAnsi="Arial" w:cs="Arial"/>
          <w:iCs/>
        </w:rPr>
        <w:t xml:space="preserve">nivel </w:t>
      </w:r>
      <w:r w:rsidR="004934DA">
        <w:rPr>
          <w:rFonts w:ascii="Arial" w:eastAsia="Arial" w:hAnsi="Arial" w:cs="Arial"/>
          <w:iCs/>
        </w:rPr>
        <w:t>jerárquico</w:t>
      </w:r>
      <w:r w:rsidR="00360848">
        <w:rPr>
          <w:rFonts w:ascii="Arial" w:eastAsia="Arial" w:hAnsi="Arial" w:cs="Arial"/>
          <w:iCs/>
        </w:rPr>
        <w:t xml:space="preserve"> directivo </w:t>
      </w:r>
      <w:r w:rsidRPr="000A6F88">
        <w:rPr>
          <w:rFonts w:ascii="Arial" w:eastAsia="Arial" w:hAnsi="Arial" w:cs="Arial"/>
          <w:iCs/>
        </w:rPr>
        <w:t xml:space="preserve">Grado </w:t>
      </w:r>
      <w:r w:rsidR="00360848">
        <w:rPr>
          <w:rFonts w:ascii="Arial" w:eastAsia="Arial" w:hAnsi="Arial" w:cs="Arial"/>
          <w:iCs/>
        </w:rPr>
        <w:t xml:space="preserve">05 </w:t>
      </w:r>
      <w:r w:rsidRPr="000A6F88">
        <w:rPr>
          <w:rFonts w:ascii="Arial" w:eastAsia="Arial" w:hAnsi="Arial" w:cs="Arial"/>
          <w:iCs/>
        </w:rPr>
        <w:t>al que se reclasifica el empleo.</w:t>
      </w:r>
    </w:p>
    <w:p w14:paraId="36759209" w14:textId="2EC3AA4F" w:rsid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Que el Decreto Ley 785 de 2005 establece el sistema de nomenclatura,</w:t>
      </w:r>
      <w:r>
        <w:rPr>
          <w:rFonts w:ascii="Arial" w:eastAsia="Arial" w:hAnsi="Arial" w:cs="Arial"/>
          <w:iCs/>
        </w:rPr>
        <w:t xml:space="preserve"> </w:t>
      </w:r>
      <w:r w:rsidRPr="000A6F88">
        <w:rPr>
          <w:rFonts w:ascii="Arial" w:eastAsia="Arial" w:hAnsi="Arial" w:cs="Arial"/>
          <w:iCs/>
        </w:rPr>
        <w:t>clasificación de empleos, de funciones y de requisitos generales aplicable</w:t>
      </w:r>
      <w:r>
        <w:rPr>
          <w:rFonts w:ascii="Arial" w:eastAsia="Arial" w:hAnsi="Arial" w:cs="Arial"/>
          <w:iCs/>
        </w:rPr>
        <w:t xml:space="preserve"> </w:t>
      </w:r>
      <w:r w:rsidRPr="000A6F88">
        <w:rPr>
          <w:rFonts w:ascii="Arial" w:eastAsia="Arial" w:hAnsi="Arial" w:cs="Arial"/>
          <w:iCs/>
        </w:rPr>
        <w:t>a las entidades territoriales, y dispone en su artículo 27 que las</w:t>
      </w:r>
      <w:r>
        <w:rPr>
          <w:rFonts w:ascii="Arial" w:eastAsia="Arial" w:hAnsi="Arial" w:cs="Arial"/>
          <w:iCs/>
        </w:rPr>
        <w:t xml:space="preserve"> </w:t>
      </w:r>
      <w:r w:rsidRPr="000A6F88">
        <w:rPr>
          <w:rFonts w:ascii="Arial" w:eastAsia="Arial" w:hAnsi="Arial" w:cs="Arial"/>
          <w:iCs/>
        </w:rPr>
        <w:t>autoridades territoriales competentes deben mantener actualizados la planta</w:t>
      </w:r>
      <w:r>
        <w:rPr>
          <w:rFonts w:ascii="Arial" w:eastAsia="Arial" w:hAnsi="Arial" w:cs="Arial"/>
          <w:iCs/>
        </w:rPr>
        <w:t xml:space="preserve"> </w:t>
      </w:r>
      <w:r w:rsidRPr="000A6F88">
        <w:rPr>
          <w:rFonts w:ascii="Arial" w:eastAsia="Arial" w:hAnsi="Arial" w:cs="Arial"/>
          <w:iCs/>
        </w:rPr>
        <w:t>de personal y el manual específico de funciones y de requisitos, con</w:t>
      </w:r>
      <w:r>
        <w:rPr>
          <w:rFonts w:ascii="Arial" w:eastAsia="Arial" w:hAnsi="Arial" w:cs="Arial"/>
          <w:iCs/>
        </w:rPr>
        <w:t xml:space="preserve"> </w:t>
      </w:r>
      <w:r w:rsidRPr="000A6F88">
        <w:rPr>
          <w:rFonts w:ascii="Arial" w:eastAsia="Arial" w:hAnsi="Arial" w:cs="Arial"/>
          <w:iCs/>
        </w:rPr>
        <w:t>sujeción a dicha nomenclatura y clasificación.</w:t>
      </w:r>
    </w:p>
    <w:p w14:paraId="03B894A8" w14:textId="69899BBD" w:rsidR="00272CD3" w:rsidRPr="000A6F88" w:rsidRDefault="00272CD3" w:rsidP="000A6F88">
      <w:pPr>
        <w:tabs>
          <w:tab w:val="center" w:pos="142"/>
          <w:tab w:val="left" w:pos="529"/>
        </w:tabs>
        <w:spacing w:before="240" w:after="240"/>
        <w:ind w:right="130"/>
        <w:jc w:val="both"/>
        <w:rPr>
          <w:rFonts w:ascii="Arial" w:eastAsia="Arial" w:hAnsi="Arial" w:cs="Arial"/>
          <w:iCs/>
        </w:rPr>
      </w:pPr>
      <w:r>
        <w:rPr>
          <w:rFonts w:ascii="Arial" w:eastAsia="Arial" w:hAnsi="Arial" w:cs="Arial"/>
          <w:iCs/>
        </w:rPr>
        <w:t xml:space="preserve">Que </w:t>
      </w:r>
      <w:r w:rsidR="00EC6A6A">
        <w:rPr>
          <w:rFonts w:ascii="Arial" w:eastAsia="Arial" w:hAnsi="Arial" w:cs="Arial"/>
          <w:iCs/>
        </w:rPr>
        <w:t>el</w:t>
      </w:r>
      <w:r>
        <w:rPr>
          <w:rFonts w:ascii="Arial" w:eastAsia="Arial" w:hAnsi="Arial" w:cs="Arial"/>
          <w:iCs/>
        </w:rPr>
        <w:t xml:space="preserve"> empleo denominado </w:t>
      </w:r>
      <w:proofErr w:type="gramStart"/>
      <w:r w:rsidR="004934DA">
        <w:rPr>
          <w:rFonts w:ascii="Arial" w:eastAsia="Arial" w:hAnsi="Arial" w:cs="Arial"/>
          <w:iCs/>
        </w:rPr>
        <w:t>Director T</w:t>
      </w:r>
      <w:r w:rsidR="008F1301">
        <w:rPr>
          <w:rFonts w:ascii="Arial" w:eastAsia="Arial" w:hAnsi="Arial" w:cs="Arial"/>
          <w:iCs/>
        </w:rPr>
        <w:t>é</w:t>
      </w:r>
      <w:r w:rsidR="004934DA">
        <w:rPr>
          <w:rFonts w:ascii="Arial" w:eastAsia="Arial" w:hAnsi="Arial" w:cs="Arial"/>
          <w:iCs/>
        </w:rPr>
        <w:t>cn</w:t>
      </w:r>
      <w:r w:rsidR="008F1301">
        <w:rPr>
          <w:rFonts w:ascii="Arial" w:eastAsia="Arial" w:hAnsi="Arial" w:cs="Arial"/>
          <w:iCs/>
        </w:rPr>
        <w:t>i</w:t>
      </w:r>
      <w:r w:rsidR="004934DA">
        <w:rPr>
          <w:rFonts w:ascii="Arial" w:eastAsia="Arial" w:hAnsi="Arial" w:cs="Arial"/>
          <w:iCs/>
        </w:rPr>
        <w:t>co</w:t>
      </w:r>
      <w:proofErr w:type="gramEnd"/>
      <w:r w:rsidR="004934DA">
        <w:rPr>
          <w:rFonts w:ascii="Arial" w:eastAsia="Arial" w:hAnsi="Arial" w:cs="Arial"/>
          <w:iCs/>
        </w:rPr>
        <w:t>, C</w:t>
      </w:r>
      <w:r w:rsidR="008F1301">
        <w:rPr>
          <w:rFonts w:ascii="Arial" w:eastAsia="Arial" w:hAnsi="Arial" w:cs="Arial"/>
          <w:iCs/>
        </w:rPr>
        <w:t>ó</w:t>
      </w:r>
      <w:r w:rsidR="004934DA">
        <w:rPr>
          <w:rFonts w:ascii="Arial" w:eastAsia="Arial" w:hAnsi="Arial" w:cs="Arial"/>
          <w:iCs/>
        </w:rPr>
        <w:t xml:space="preserve">digo 009, Grado 02, adscrito </w:t>
      </w:r>
      <w:r w:rsidR="008F1301">
        <w:rPr>
          <w:rFonts w:ascii="Arial" w:eastAsia="Arial" w:hAnsi="Arial" w:cs="Arial"/>
          <w:iCs/>
        </w:rPr>
        <w:t>a la Unidad Administrativa Especial Teatro Municipal</w:t>
      </w:r>
      <w:r w:rsidR="00CD278A">
        <w:rPr>
          <w:rFonts w:ascii="Arial" w:eastAsia="Arial" w:hAnsi="Arial" w:cs="Arial"/>
          <w:iCs/>
        </w:rPr>
        <w:t xml:space="preserve"> y a la </w:t>
      </w:r>
      <w:r w:rsidR="00CD278A" w:rsidRPr="00CD278A">
        <w:rPr>
          <w:rFonts w:ascii="Arial" w:eastAsia="Arial" w:hAnsi="Arial" w:cs="Arial"/>
          <w:iCs/>
        </w:rPr>
        <w:t>Unidad Administrativa Especial Estudio de Grabación Takeshima</w:t>
      </w:r>
      <w:r w:rsidR="008F1301">
        <w:rPr>
          <w:rFonts w:ascii="Arial" w:eastAsia="Arial" w:hAnsi="Arial" w:cs="Arial"/>
          <w:iCs/>
        </w:rPr>
        <w:t xml:space="preserve">, </w:t>
      </w:r>
      <w:r w:rsidR="00EC6A6A">
        <w:rPr>
          <w:rFonts w:ascii="Arial" w:eastAsia="Arial" w:hAnsi="Arial" w:cs="Arial"/>
          <w:iCs/>
        </w:rPr>
        <w:t>son</w:t>
      </w:r>
      <w:r w:rsidR="008F1301">
        <w:rPr>
          <w:rFonts w:ascii="Arial" w:eastAsia="Arial" w:hAnsi="Arial" w:cs="Arial"/>
          <w:iCs/>
        </w:rPr>
        <w:t xml:space="preserve"> empleo</w:t>
      </w:r>
      <w:r w:rsidR="00EC6A6A">
        <w:rPr>
          <w:rFonts w:ascii="Arial" w:eastAsia="Arial" w:hAnsi="Arial" w:cs="Arial"/>
          <w:iCs/>
        </w:rPr>
        <w:t>s</w:t>
      </w:r>
      <w:r w:rsidR="008F1301">
        <w:rPr>
          <w:rFonts w:ascii="Arial" w:eastAsia="Arial" w:hAnsi="Arial" w:cs="Arial"/>
          <w:iCs/>
        </w:rPr>
        <w:t xml:space="preserve"> de libre nombramiento y remoción.</w:t>
      </w:r>
    </w:p>
    <w:p w14:paraId="4ABB40C1" w14:textId="26E6DB7F" w:rsidR="000A6F88" w:rsidRP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 xml:space="preserve">Que </w:t>
      </w:r>
      <w:r w:rsidR="00360848">
        <w:rPr>
          <w:rFonts w:ascii="Arial" w:eastAsia="Arial" w:hAnsi="Arial" w:cs="Arial"/>
          <w:iCs/>
        </w:rPr>
        <w:t>la Subdirección de Gestión Estratégica del Talento Humano</w:t>
      </w:r>
      <w:r w:rsidRPr="000A6F88">
        <w:rPr>
          <w:rFonts w:ascii="Arial" w:eastAsia="Arial" w:hAnsi="Arial" w:cs="Arial"/>
          <w:iCs/>
        </w:rPr>
        <w:t>, mediante</w:t>
      </w:r>
      <w:r>
        <w:rPr>
          <w:rFonts w:ascii="Arial" w:eastAsia="Arial" w:hAnsi="Arial" w:cs="Arial"/>
          <w:iCs/>
        </w:rPr>
        <w:t xml:space="preserve"> </w:t>
      </w:r>
      <w:r w:rsidRPr="000A6F88">
        <w:rPr>
          <w:rFonts w:ascii="Arial" w:eastAsia="Arial" w:hAnsi="Arial" w:cs="Arial"/>
          <w:iCs/>
        </w:rPr>
        <w:t>estudio técnico, identificó que el propósito</w:t>
      </w:r>
      <w:r w:rsidR="00360848">
        <w:rPr>
          <w:rFonts w:ascii="Arial" w:eastAsia="Arial" w:hAnsi="Arial" w:cs="Arial"/>
          <w:iCs/>
        </w:rPr>
        <w:t xml:space="preserve"> </w:t>
      </w:r>
      <w:r w:rsidRPr="000A6F88">
        <w:rPr>
          <w:rFonts w:ascii="Arial" w:eastAsia="Arial" w:hAnsi="Arial" w:cs="Arial"/>
          <w:iCs/>
        </w:rPr>
        <w:t>principal y las funciones actualmente asignadas al empleo no corresponden</w:t>
      </w:r>
      <w:r>
        <w:rPr>
          <w:rFonts w:ascii="Arial" w:eastAsia="Arial" w:hAnsi="Arial" w:cs="Arial"/>
          <w:iCs/>
        </w:rPr>
        <w:t xml:space="preserve"> </w:t>
      </w:r>
      <w:r w:rsidRPr="000A6F88">
        <w:rPr>
          <w:rFonts w:ascii="Arial" w:eastAsia="Arial" w:hAnsi="Arial" w:cs="Arial"/>
          <w:iCs/>
        </w:rPr>
        <w:t>a la complejidad, responsabilidad, nivel de autonomía y aportes reales que</w:t>
      </w:r>
      <w:r>
        <w:rPr>
          <w:rFonts w:ascii="Arial" w:eastAsia="Arial" w:hAnsi="Arial" w:cs="Arial"/>
          <w:iCs/>
        </w:rPr>
        <w:t xml:space="preserve"> </w:t>
      </w:r>
      <w:r w:rsidRPr="000A6F88">
        <w:rPr>
          <w:rFonts w:ascii="Arial" w:eastAsia="Arial" w:hAnsi="Arial" w:cs="Arial"/>
          <w:iCs/>
        </w:rPr>
        <w:t xml:space="preserve">en la práctica exige su desempeño, como consecuencia de </w:t>
      </w:r>
      <w:r w:rsidR="001E4089">
        <w:rPr>
          <w:rFonts w:ascii="Arial" w:eastAsia="Arial" w:hAnsi="Arial" w:cs="Arial"/>
          <w:iCs/>
        </w:rPr>
        <w:t xml:space="preserve">la </w:t>
      </w:r>
      <w:r w:rsidRPr="000A6F88">
        <w:rPr>
          <w:rFonts w:ascii="Arial" w:eastAsia="Arial" w:hAnsi="Arial" w:cs="Arial"/>
          <w:iCs/>
        </w:rPr>
        <w:t>reestructuración, ampliación de funciones misionales, lo cual</w:t>
      </w:r>
      <w:r>
        <w:rPr>
          <w:rFonts w:ascii="Arial" w:eastAsia="Arial" w:hAnsi="Arial" w:cs="Arial"/>
          <w:iCs/>
        </w:rPr>
        <w:t xml:space="preserve"> </w:t>
      </w:r>
      <w:r w:rsidRPr="000A6F88">
        <w:rPr>
          <w:rFonts w:ascii="Arial" w:eastAsia="Arial" w:hAnsi="Arial" w:cs="Arial"/>
          <w:iCs/>
        </w:rPr>
        <w:t>justifica, por razones de necesidad del servicio y de modernización</w:t>
      </w:r>
      <w:r>
        <w:rPr>
          <w:rFonts w:ascii="Arial" w:eastAsia="Arial" w:hAnsi="Arial" w:cs="Arial"/>
          <w:iCs/>
        </w:rPr>
        <w:t xml:space="preserve"> </w:t>
      </w:r>
      <w:r w:rsidRPr="000A6F88">
        <w:rPr>
          <w:rFonts w:ascii="Arial" w:eastAsia="Arial" w:hAnsi="Arial" w:cs="Arial"/>
          <w:iCs/>
        </w:rPr>
        <w:t>administrativa, modificar el propósito principal y las funciones del empleo</w:t>
      </w:r>
      <w:r>
        <w:rPr>
          <w:rFonts w:ascii="Arial" w:eastAsia="Arial" w:hAnsi="Arial" w:cs="Arial"/>
          <w:iCs/>
        </w:rPr>
        <w:t xml:space="preserve"> </w:t>
      </w:r>
      <w:r w:rsidRPr="000A6F88">
        <w:rPr>
          <w:rFonts w:ascii="Arial" w:eastAsia="Arial" w:hAnsi="Arial" w:cs="Arial"/>
          <w:iCs/>
        </w:rPr>
        <w:t xml:space="preserve">en el manual específico y reclasificarlo al </w:t>
      </w:r>
      <w:r>
        <w:rPr>
          <w:rFonts w:ascii="Arial" w:eastAsia="Arial" w:hAnsi="Arial" w:cs="Arial"/>
          <w:iCs/>
        </w:rPr>
        <w:t xml:space="preserve">Directivo </w:t>
      </w:r>
      <w:r w:rsidRPr="000A6F88">
        <w:rPr>
          <w:rFonts w:ascii="Arial" w:eastAsia="Arial" w:hAnsi="Arial" w:cs="Arial"/>
          <w:iCs/>
        </w:rPr>
        <w:t>Grado</w:t>
      </w:r>
      <w:r>
        <w:rPr>
          <w:rFonts w:ascii="Arial" w:eastAsia="Arial" w:hAnsi="Arial" w:cs="Arial"/>
          <w:iCs/>
        </w:rPr>
        <w:t xml:space="preserve"> 0</w:t>
      </w:r>
      <w:r w:rsidR="001E4089">
        <w:rPr>
          <w:rFonts w:ascii="Arial" w:eastAsia="Arial" w:hAnsi="Arial" w:cs="Arial"/>
          <w:iCs/>
        </w:rPr>
        <w:t>4</w:t>
      </w:r>
      <w:r w:rsidRPr="000A6F88">
        <w:rPr>
          <w:rFonts w:ascii="Arial" w:eastAsia="Arial" w:hAnsi="Arial" w:cs="Arial"/>
          <w:iCs/>
        </w:rPr>
        <w:t>.</w:t>
      </w:r>
    </w:p>
    <w:p w14:paraId="6F14742D" w14:textId="7A584FB7" w:rsidR="000A6F88" w:rsidRP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lastRenderedPageBreak/>
        <w:t>Que dicho estudio técnico contiene el análisis comparativo de perfil,</w:t>
      </w:r>
      <w:r>
        <w:rPr>
          <w:rFonts w:ascii="Arial" w:eastAsia="Arial" w:hAnsi="Arial" w:cs="Arial"/>
          <w:iCs/>
        </w:rPr>
        <w:t xml:space="preserve"> </w:t>
      </w:r>
      <w:r w:rsidRPr="000A6F88">
        <w:rPr>
          <w:rFonts w:ascii="Arial" w:eastAsia="Arial" w:hAnsi="Arial" w:cs="Arial"/>
          <w:iCs/>
        </w:rPr>
        <w:t>complejidad y responsabilidades del empleo frente a la escala de grados</w:t>
      </w:r>
      <w:r>
        <w:rPr>
          <w:rFonts w:ascii="Arial" w:eastAsia="Arial" w:hAnsi="Arial" w:cs="Arial"/>
          <w:iCs/>
        </w:rPr>
        <w:t xml:space="preserve"> </w:t>
      </w:r>
      <w:r w:rsidRPr="000A6F88">
        <w:rPr>
          <w:rFonts w:ascii="Arial" w:eastAsia="Arial" w:hAnsi="Arial" w:cs="Arial"/>
          <w:iCs/>
        </w:rPr>
        <w:t>vigente, así como su impacto fiscal.</w:t>
      </w:r>
    </w:p>
    <w:p w14:paraId="44B6E08D" w14:textId="5590A316" w:rsidR="000A6F88" w:rsidRP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Que la reclasificación que aquí se adopta no implica creación de un nuevo</w:t>
      </w:r>
      <w:r>
        <w:rPr>
          <w:rFonts w:ascii="Arial" w:eastAsia="Arial" w:hAnsi="Arial" w:cs="Arial"/>
          <w:iCs/>
        </w:rPr>
        <w:t xml:space="preserve"> </w:t>
      </w:r>
      <w:r w:rsidRPr="000A6F88">
        <w:rPr>
          <w:rFonts w:ascii="Arial" w:eastAsia="Arial" w:hAnsi="Arial" w:cs="Arial"/>
          <w:iCs/>
        </w:rPr>
        <w:t>empleo ni modificación del número de cargos de la planta de personal, por</w:t>
      </w:r>
      <w:r>
        <w:rPr>
          <w:rFonts w:ascii="Arial" w:eastAsia="Arial" w:hAnsi="Arial" w:cs="Arial"/>
          <w:iCs/>
        </w:rPr>
        <w:t xml:space="preserve"> </w:t>
      </w:r>
      <w:r w:rsidRPr="000A6F88">
        <w:rPr>
          <w:rFonts w:ascii="Arial" w:eastAsia="Arial" w:hAnsi="Arial" w:cs="Arial"/>
          <w:iCs/>
        </w:rPr>
        <w:t>lo que no se altera la estructura orgánica de la entidad, sino únicamente</w:t>
      </w:r>
      <w:r>
        <w:rPr>
          <w:rFonts w:ascii="Arial" w:eastAsia="Arial" w:hAnsi="Arial" w:cs="Arial"/>
          <w:iCs/>
        </w:rPr>
        <w:t xml:space="preserve"> </w:t>
      </w:r>
      <w:r w:rsidRPr="000A6F88">
        <w:rPr>
          <w:rFonts w:ascii="Arial" w:eastAsia="Arial" w:hAnsi="Arial" w:cs="Arial"/>
          <w:iCs/>
        </w:rPr>
        <w:t>el propósito, el contenido funcional y el grado del empleo ya existente.</w:t>
      </w:r>
    </w:p>
    <w:p w14:paraId="60F9734B" w14:textId="20679C1C" w:rsidR="000A6F88" w:rsidRPr="000A6F88" w:rsidRDefault="000A6F88" w:rsidP="000A6F8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 xml:space="preserve">Que </w:t>
      </w:r>
      <w:r>
        <w:rPr>
          <w:rFonts w:ascii="Arial" w:eastAsia="Arial" w:hAnsi="Arial" w:cs="Arial"/>
          <w:iCs/>
        </w:rPr>
        <w:t>el Departamento Administrativo</w:t>
      </w:r>
      <w:r w:rsidRPr="000A6F88">
        <w:rPr>
          <w:rFonts w:ascii="Arial" w:eastAsia="Arial" w:hAnsi="Arial" w:cs="Arial"/>
          <w:iCs/>
        </w:rPr>
        <w:t xml:space="preserve"> de Hacienda expidió el Certificado de</w:t>
      </w:r>
      <w:r>
        <w:rPr>
          <w:rFonts w:ascii="Arial" w:eastAsia="Arial" w:hAnsi="Arial" w:cs="Arial"/>
          <w:iCs/>
        </w:rPr>
        <w:t xml:space="preserve"> </w:t>
      </w:r>
      <w:r w:rsidRPr="000A6F88">
        <w:rPr>
          <w:rFonts w:ascii="Arial" w:eastAsia="Arial" w:hAnsi="Arial" w:cs="Arial"/>
          <w:iCs/>
        </w:rPr>
        <w:t>Disponibilidad Presupuestal, que garantiza la</w:t>
      </w:r>
      <w:r w:rsidR="00360848">
        <w:rPr>
          <w:rFonts w:ascii="Arial" w:eastAsia="Arial" w:hAnsi="Arial" w:cs="Arial"/>
          <w:iCs/>
        </w:rPr>
        <w:t xml:space="preserve"> </w:t>
      </w:r>
      <w:r w:rsidRPr="000A6F88">
        <w:rPr>
          <w:rFonts w:ascii="Arial" w:eastAsia="Arial" w:hAnsi="Arial" w:cs="Arial"/>
          <w:iCs/>
        </w:rPr>
        <w:t>existencia de apropiación presupuestal suficiente para atender la diferencia</w:t>
      </w:r>
      <w:r w:rsidR="00360848">
        <w:rPr>
          <w:rFonts w:ascii="Arial" w:eastAsia="Arial" w:hAnsi="Arial" w:cs="Arial"/>
          <w:iCs/>
        </w:rPr>
        <w:t xml:space="preserve"> </w:t>
      </w:r>
      <w:r w:rsidRPr="000A6F88">
        <w:rPr>
          <w:rFonts w:ascii="Arial" w:eastAsia="Arial" w:hAnsi="Arial" w:cs="Arial"/>
          <w:iCs/>
        </w:rPr>
        <w:t>salarial derivada de la reclasificación</w:t>
      </w:r>
    </w:p>
    <w:p w14:paraId="58E8903B" w14:textId="440CBB00" w:rsidR="00B72960" w:rsidRPr="00360848" w:rsidRDefault="000A6F88" w:rsidP="00360848">
      <w:pPr>
        <w:tabs>
          <w:tab w:val="center" w:pos="142"/>
          <w:tab w:val="left" w:pos="529"/>
        </w:tabs>
        <w:spacing w:before="240" w:after="240"/>
        <w:ind w:right="130"/>
        <w:jc w:val="both"/>
        <w:rPr>
          <w:rFonts w:ascii="Arial" w:eastAsia="Arial" w:hAnsi="Arial" w:cs="Arial"/>
          <w:iCs/>
        </w:rPr>
      </w:pPr>
      <w:r w:rsidRPr="000A6F88">
        <w:rPr>
          <w:rFonts w:ascii="Arial" w:eastAsia="Arial" w:hAnsi="Arial" w:cs="Arial"/>
          <w:iCs/>
        </w:rPr>
        <w:t>Que, de conformidad con lo expuesto, se hace necesario modificar el manual</w:t>
      </w:r>
      <w:r w:rsidR="00360848">
        <w:rPr>
          <w:rFonts w:ascii="Arial" w:eastAsia="Arial" w:hAnsi="Arial" w:cs="Arial"/>
          <w:iCs/>
        </w:rPr>
        <w:t xml:space="preserve"> </w:t>
      </w:r>
      <w:r w:rsidRPr="000A6F88">
        <w:rPr>
          <w:rFonts w:ascii="Arial" w:eastAsia="Arial" w:hAnsi="Arial" w:cs="Arial"/>
          <w:iCs/>
        </w:rPr>
        <w:t>específico de funciones y de competencias laborales de la entidad,</w:t>
      </w:r>
      <w:r w:rsidR="00360848">
        <w:rPr>
          <w:rFonts w:ascii="Arial" w:eastAsia="Arial" w:hAnsi="Arial" w:cs="Arial"/>
          <w:iCs/>
        </w:rPr>
        <w:t xml:space="preserve"> </w:t>
      </w:r>
      <w:r w:rsidRPr="000A6F88">
        <w:rPr>
          <w:rFonts w:ascii="Arial" w:eastAsia="Arial" w:hAnsi="Arial" w:cs="Arial"/>
          <w:iCs/>
        </w:rPr>
        <w:t>adoptado mediante</w:t>
      </w:r>
      <w:r w:rsidR="001E4089">
        <w:rPr>
          <w:rFonts w:ascii="Arial" w:eastAsia="Arial" w:hAnsi="Arial" w:cs="Arial"/>
          <w:iCs/>
        </w:rPr>
        <w:t xml:space="preserve"> D el Decreto No. 411.0.20.0673 del 06 de diciembre de 2016, “Por el cual se adopta el Manual Específico de Funciones y Competencias Laborales de las distintas denominaciones de empleo adscritos a la planta de personal de la Administración Distrital de Santiago de Cali”, hoy, Distrito Especial, Deportivo, Cultural, Turístico, Empresarial y de Servicios de Santiago de Cali</w:t>
      </w:r>
      <w:r w:rsidRPr="000A6F88">
        <w:rPr>
          <w:rFonts w:ascii="Arial" w:eastAsia="Arial" w:hAnsi="Arial" w:cs="Arial"/>
          <w:iCs/>
        </w:rPr>
        <w:t xml:space="preserve"> , en lo relativo al</w:t>
      </w:r>
      <w:r w:rsidR="00360848">
        <w:rPr>
          <w:rFonts w:ascii="Arial" w:eastAsia="Arial" w:hAnsi="Arial" w:cs="Arial"/>
          <w:iCs/>
        </w:rPr>
        <w:t xml:space="preserve"> </w:t>
      </w:r>
      <w:r w:rsidRPr="000A6F88">
        <w:rPr>
          <w:rFonts w:ascii="Arial" w:eastAsia="Arial" w:hAnsi="Arial" w:cs="Arial"/>
          <w:iCs/>
        </w:rPr>
        <w:t>propósito principal, las funciones y el grado del empleo de que trata el</w:t>
      </w:r>
      <w:r w:rsidR="00360848">
        <w:rPr>
          <w:rFonts w:ascii="Arial" w:eastAsia="Arial" w:hAnsi="Arial" w:cs="Arial"/>
          <w:iCs/>
        </w:rPr>
        <w:t xml:space="preserve"> </w:t>
      </w:r>
      <w:r w:rsidRPr="000A6F88">
        <w:rPr>
          <w:rFonts w:ascii="Arial" w:eastAsia="Arial" w:hAnsi="Arial" w:cs="Arial"/>
          <w:iCs/>
        </w:rPr>
        <w:t>presente</w:t>
      </w:r>
      <w:r w:rsidR="00360848">
        <w:rPr>
          <w:rFonts w:ascii="Arial" w:eastAsia="Arial" w:hAnsi="Arial" w:cs="Arial"/>
          <w:iCs/>
        </w:rPr>
        <w:t xml:space="preserve"> empleo.</w:t>
      </w:r>
    </w:p>
    <w:p w14:paraId="6CF21919" w14:textId="191A4615" w:rsidR="00B72960" w:rsidRDefault="00000000">
      <w:pPr>
        <w:jc w:val="both"/>
        <w:rPr>
          <w:rFonts w:ascii="Arial" w:eastAsia="Arial" w:hAnsi="Arial" w:cs="Arial"/>
        </w:rPr>
      </w:pPr>
      <w:r>
        <w:rPr>
          <w:rFonts w:ascii="Arial" w:eastAsia="Arial" w:hAnsi="Arial" w:cs="Arial"/>
        </w:rPr>
        <w:t xml:space="preserve">Que se </w:t>
      </w:r>
      <w:r w:rsidR="001E4089">
        <w:rPr>
          <w:rFonts w:ascii="Arial" w:eastAsia="Arial" w:hAnsi="Arial" w:cs="Arial"/>
        </w:rPr>
        <w:t>garantizó</w:t>
      </w:r>
      <w:r>
        <w:rPr>
          <w:rFonts w:ascii="Arial" w:eastAsia="Arial" w:hAnsi="Arial" w:cs="Arial"/>
        </w:rPr>
        <w:t xml:space="preserve"> en debida forma el principio de publicidad de la presente </w:t>
      </w:r>
      <w:r>
        <w:rPr>
          <w:rFonts w:ascii="Arial" w:eastAsia="Arial" w:hAnsi="Arial" w:cs="Arial"/>
          <w:lang w:val="es-CO"/>
        </w:rPr>
        <w:t>modificación</w:t>
      </w:r>
      <w:r>
        <w:rPr>
          <w:rFonts w:ascii="Arial" w:eastAsia="Arial" w:hAnsi="Arial" w:cs="Arial"/>
        </w:rPr>
        <w:t xml:space="preserve"> del Manual Especifico de Funciones y Competencias Laborales a </w:t>
      </w:r>
      <w:r w:rsidR="001E4089">
        <w:rPr>
          <w:rFonts w:ascii="Arial" w:eastAsia="Arial" w:hAnsi="Arial" w:cs="Arial"/>
        </w:rPr>
        <w:t>través</w:t>
      </w:r>
      <w:r>
        <w:rPr>
          <w:rFonts w:ascii="Arial" w:eastAsia="Arial" w:hAnsi="Arial" w:cs="Arial"/>
        </w:rPr>
        <w:t xml:space="preserve"> de la </w:t>
      </w:r>
      <w:r w:rsidR="001E4089">
        <w:rPr>
          <w:rFonts w:ascii="Arial" w:eastAsia="Arial" w:hAnsi="Arial" w:cs="Arial"/>
        </w:rPr>
        <w:t>publicación</w:t>
      </w:r>
      <w:r>
        <w:rPr>
          <w:rFonts w:ascii="Arial" w:eastAsia="Arial" w:hAnsi="Arial" w:cs="Arial"/>
        </w:rPr>
        <w:t xml:space="preserve"> en la </w:t>
      </w:r>
      <w:r w:rsidR="001E4089">
        <w:rPr>
          <w:rFonts w:ascii="Arial" w:eastAsia="Arial" w:hAnsi="Arial" w:cs="Arial"/>
        </w:rPr>
        <w:t>página</w:t>
      </w:r>
      <w:r>
        <w:rPr>
          <w:rFonts w:ascii="Arial" w:eastAsia="Arial" w:hAnsi="Arial" w:cs="Arial"/>
        </w:rPr>
        <w:t xml:space="preserve"> web de la </w:t>
      </w:r>
      <w:r>
        <w:rPr>
          <w:rFonts w:ascii="Arial" w:eastAsia="Arial" w:hAnsi="Arial" w:cs="Arial"/>
          <w:lang w:val="es-CO"/>
        </w:rPr>
        <w:t>Alcaldía</w:t>
      </w:r>
      <w:r>
        <w:rPr>
          <w:rFonts w:ascii="Arial" w:eastAsia="Arial" w:hAnsi="Arial" w:cs="Arial"/>
        </w:rPr>
        <w:t xml:space="preserve"> Distrital de Santiago de Cali, el d</w:t>
      </w:r>
      <w:r w:rsidR="001E4089">
        <w:rPr>
          <w:rFonts w:ascii="Arial" w:eastAsia="Arial" w:hAnsi="Arial" w:cs="Arial"/>
        </w:rPr>
        <w:t>í</w:t>
      </w:r>
      <w:r>
        <w:rPr>
          <w:rFonts w:ascii="Arial" w:eastAsia="Arial" w:hAnsi="Arial" w:cs="Arial"/>
        </w:rPr>
        <w:t xml:space="preserve">a </w:t>
      </w:r>
      <w:r>
        <w:rPr>
          <w:rFonts w:ascii="Arial" w:eastAsia="Arial" w:hAnsi="Arial" w:cs="Arial"/>
          <w:lang w:val="es-CO"/>
        </w:rPr>
        <w:t xml:space="preserve">14 </w:t>
      </w:r>
      <w:r>
        <w:rPr>
          <w:rFonts w:ascii="Arial" w:eastAsia="Arial" w:hAnsi="Arial" w:cs="Arial"/>
        </w:rPr>
        <w:t xml:space="preserve">de </w:t>
      </w:r>
      <w:r>
        <w:rPr>
          <w:rFonts w:ascii="Arial" w:eastAsia="Arial" w:hAnsi="Arial" w:cs="Arial"/>
          <w:lang w:val="es-CO"/>
        </w:rPr>
        <w:t xml:space="preserve">agosto </w:t>
      </w:r>
      <w:r>
        <w:rPr>
          <w:rFonts w:ascii="Arial" w:eastAsia="Arial" w:hAnsi="Arial" w:cs="Arial"/>
        </w:rPr>
        <w:t xml:space="preserve">del 2026. </w:t>
      </w:r>
    </w:p>
    <w:p w14:paraId="1EB9C2FA" w14:textId="77777777" w:rsidR="00B72960" w:rsidRDefault="00B72960">
      <w:pPr>
        <w:jc w:val="both"/>
        <w:rPr>
          <w:rFonts w:ascii="Arial" w:eastAsia="Arial" w:hAnsi="Arial" w:cs="Arial"/>
        </w:rPr>
      </w:pPr>
    </w:p>
    <w:p w14:paraId="75639272" w14:textId="17F47ADE" w:rsidR="00B72960" w:rsidRDefault="00000000">
      <w:pPr>
        <w:jc w:val="both"/>
        <w:rPr>
          <w:rFonts w:ascii="Arial" w:eastAsia="Arial" w:hAnsi="Arial" w:cs="Arial"/>
        </w:rPr>
      </w:pPr>
      <w:r>
        <w:rPr>
          <w:rFonts w:ascii="Arial" w:eastAsia="Arial" w:hAnsi="Arial" w:cs="Arial"/>
        </w:rPr>
        <w:t xml:space="preserve">Que conforme al Acta No. 4137.040.9.45.3 del 30 de enero del 2025, las organizaciones sindicales solicitaron que para </w:t>
      </w:r>
      <w:r w:rsidR="001E4089">
        <w:rPr>
          <w:rFonts w:ascii="Arial" w:eastAsia="Arial" w:hAnsi="Arial" w:cs="Arial"/>
        </w:rPr>
        <w:t>próximas</w:t>
      </w:r>
      <w:r>
        <w:rPr>
          <w:rFonts w:ascii="Arial" w:eastAsia="Arial" w:hAnsi="Arial" w:cs="Arial"/>
        </w:rPr>
        <w:t xml:space="preserve"> convocatorias de divulgaci</w:t>
      </w:r>
      <w:r w:rsidR="001E4089">
        <w:rPr>
          <w:rFonts w:ascii="Arial" w:eastAsia="Arial" w:hAnsi="Arial" w:cs="Arial"/>
        </w:rPr>
        <w:t>ó</w:t>
      </w:r>
      <w:r>
        <w:rPr>
          <w:rFonts w:ascii="Arial" w:eastAsia="Arial" w:hAnsi="Arial" w:cs="Arial"/>
        </w:rPr>
        <w:t xml:space="preserve">n para la </w:t>
      </w:r>
      <w:r>
        <w:rPr>
          <w:rFonts w:ascii="Arial" w:eastAsia="Arial" w:hAnsi="Arial" w:cs="Arial"/>
          <w:lang w:val="es-CO"/>
        </w:rPr>
        <w:t>modificación</w:t>
      </w:r>
      <w:r>
        <w:rPr>
          <w:rFonts w:ascii="Arial" w:eastAsia="Arial" w:hAnsi="Arial" w:cs="Arial"/>
        </w:rPr>
        <w:t xml:space="preserve"> del Manual Especifico de Funciones y Competencias Laborales, no sean tenidas en cuenta para este ejercicio concerniente a los empleos de Libre Nombramiento y </w:t>
      </w:r>
      <w:r>
        <w:rPr>
          <w:rFonts w:ascii="Arial" w:eastAsia="Arial" w:hAnsi="Arial" w:cs="Arial"/>
          <w:lang w:val="es-CO"/>
        </w:rPr>
        <w:t>Remoción</w:t>
      </w:r>
      <w:r>
        <w:rPr>
          <w:rFonts w:ascii="Arial" w:eastAsia="Arial" w:hAnsi="Arial" w:cs="Arial"/>
        </w:rPr>
        <w:t>.</w:t>
      </w:r>
    </w:p>
    <w:p w14:paraId="07F60A31" w14:textId="77777777" w:rsidR="00B72960" w:rsidRDefault="00B72960">
      <w:pPr>
        <w:jc w:val="both"/>
        <w:rPr>
          <w:rFonts w:ascii="Arial" w:eastAsia="Arial" w:hAnsi="Arial" w:cs="Arial"/>
        </w:rPr>
      </w:pPr>
    </w:p>
    <w:p w14:paraId="45A59912" w14:textId="1C2719A2" w:rsidR="00B72960" w:rsidRDefault="00000000">
      <w:pPr>
        <w:jc w:val="both"/>
        <w:rPr>
          <w:rFonts w:ascii="Arial" w:eastAsia="Arial" w:hAnsi="Arial" w:cs="Arial"/>
        </w:rPr>
      </w:pPr>
      <w:r>
        <w:rPr>
          <w:rFonts w:ascii="Arial" w:eastAsia="Arial" w:hAnsi="Arial" w:cs="Arial"/>
        </w:rPr>
        <w:t xml:space="preserve">Que en virtud de lo anterior se, </w:t>
      </w:r>
    </w:p>
    <w:p w14:paraId="5558655C" w14:textId="18031C0D" w:rsidR="00B72960" w:rsidRDefault="00000000" w:rsidP="008F1301">
      <w:pPr>
        <w:jc w:val="center"/>
        <w:rPr>
          <w:rFonts w:ascii="Arial" w:hAnsi="Arial" w:cs="Arial"/>
        </w:rPr>
      </w:pPr>
      <w:r>
        <w:rPr>
          <w:rFonts w:ascii="Arial" w:hAnsi="Arial" w:cs="Arial"/>
        </w:rPr>
        <w:t>DECRETA:</w:t>
      </w:r>
    </w:p>
    <w:p w14:paraId="3B355A8E" w14:textId="50F5FD4A" w:rsidR="00B72960" w:rsidRDefault="00000000">
      <w:pPr>
        <w:tabs>
          <w:tab w:val="left" w:pos="1701"/>
        </w:tabs>
        <w:spacing w:before="240" w:after="360"/>
        <w:jc w:val="both"/>
        <w:rPr>
          <w:rFonts w:ascii="Arial" w:hAnsi="Arial" w:cs="Arial"/>
        </w:rPr>
      </w:pPr>
      <w:r>
        <w:rPr>
          <w:rFonts w:ascii="Arial" w:hAnsi="Arial" w:cs="Arial"/>
        </w:rPr>
        <w:t xml:space="preserve">Artículo Primero: </w:t>
      </w:r>
      <w:r>
        <w:rPr>
          <w:rFonts w:ascii="Arial" w:eastAsia="Arial" w:hAnsi="Arial" w:cs="Arial"/>
          <w:bCs/>
          <w:color w:val="000000"/>
        </w:rPr>
        <w:t xml:space="preserve"> </w:t>
      </w:r>
      <w:r>
        <w:rPr>
          <w:rFonts w:ascii="Arial" w:eastAsia="Arial" w:hAnsi="Arial" w:cs="Arial"/>
          <w:bCs/>
          <w:color w:val="000000"/>
          <w:lang w:val="es-CO"/>
        </w:rPr>
        <w:t xml:space="preserve">Modificar el Artículo 9 del Decreto 4110.0.20.0673 </w:t>
      </w:r>
      <w:r w:rsidR="004934DA">
        <w:rPr>
          <w:rFonts w:ascii="Arial" w:eastAsia="Arial" w:hAnsi="Arial" w:cs="Arial"/>
          <w:bCs/>
          <w:color w:val="000000"/>
          <w:lang w:val="es-CO"/>
        </w:rPr>
        <w:t>diciembre</w:t>
      </w:r>
      <w:r>
        <w:rPr>
          <w:rFonts w:ascii="Arial" w:eastAsia="Arial" w:hAnsi="Arial" w:cs="Arial"/>
          <w:bCs/>
          <w:color w:val="000000"/>
          <w:lang w:val="es-CO"/>
        </w:rPr>
        <w:t xml:space="preserve"> 06 de 2016 y sus modificatorios, respecto a las fichas del Manual Específico de Funciones y Competencias Laborales de los empleos del nivel directivo, en lo concerniente a los requisitos de formación y experiencias, </w:t>
      </w:r>
      <w:r w:rsidR="008F1301">
        <w:rPr>
          <w:rFonts w:ascii="Arial" w:eastAsia="Arial" w:hAnsi="Arial" w:cs="Arial"/>
          <w:bCs/>
          <w:color w:val="000000"/>
          <w:lang w:val="es-CO"/>
        </w:rPr>
        <w:t>el cual</w:t>
      </w:r>
      <w:r>
        <w:rPr>
          <w:rFonts w:ascii="Arial" w:eastAsia="Arial" w:hAnsi="Arial" w:cs="Arial"/>
          <w:bCs/>
          <w:color w:val="000000"/>
          <w:lang w:val="es-CO"/>
        </w:rPr>
        <w:t xml:space="preserve"> quedará </w:t>
      </w:r>
      <w:r w:rsidR="004934DA">
        <w:rPr>
          <w:rFonts w:ascii="Arial" w:eastAsia="Arial" w:hAnsi="Arial" w:cs="Arial"/>
          <w:bCs/>
          <w:color w:val="000000"/>
          <w:lang w:val="es-CO"/>
        </w:rPr>
        <w:t>así</w:t>
      </w:r>
      <w:r>
        <w:rPr>
          <w:rFonts w:ascii="Arial" w:eastAsia="Arial" w:hAnsi="Arial" w:cs="Arial"/>
          <w:bCs/>
          <w:color w:val="000000"/>
          <w:lang w:val="es-CO"/>
        </w:rPr>
        <w:t>:</w:t>
      </w:r>
    </w:p>
    <w:tbl>
      <w:tblPr>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hemeFill="background1"/>
        <w:tblCellMar>
          <w:left w:w="10" w:type="dxa"/>
          <w:right w:w="10" w:type="dxa"/>
        </w:tblCellMar>
        <w:tblLook w:val="0000" w:firstRow="0" w:lastRow="0" w:firstColumn="0" w:lastColumn="0" w:noHBand="0" w:noVBand="0"/>
      </w:tblPr>
      <w:tblGrid>
        <w:gridCol w:w="4659"/>
        <w:gridCol w:w="5421"/>
      </w:tblGrid>
      <w:tr w:rsidR="00742CE6" w:rsidRPr="00742CE6" w14:paraId="1C0BA6B8" w14:textId="77777777" w:rsidTr="00742CE6">
        <w:tc>
          <w:tcPr>
            <w:tcW w:w="10080" w:type="dxa"/>
            <w:gridSpan w:val="2"/>
            <w:shd w:val="clear" w:color="auto" w:fill="FFFFFF" w:themeFill="background1"/>
            <w:tcMar>
              <w:top w:w="100" w:type="dxa"/>
              <w:left w:w="120" w:type="dxa"/>
              <w:bottom w:w="100" w:type="dxa"/>
              <w:right w:w="120" w:type="dxa"/>
            </w:tcMar>
          </w:tcPr>
          <w:p w14:paraId="459FBC67" w14:textId="77777777" w:rsidR="00742CE6" w:rsidRPr="00742CE6" w:rsidRDefault="00742CE6" w:rsidP="00742CE6">
            <w:pPr>
              <w:jc w:val="center"/>
              <w:rPr>
                <w:rFonts w:ascii="Arial" w:hAnsi="Arial" w:cs="Arial"/>
              </w:rPr>
            </w:pPr>
            <w:bookmarkStart w:id="0" w:name="_Hlk238136762"/>
            <w:r w:rsidRPr="00742CE6">
              <w:rPr>
                <w:rFonts w:ascii="Arial" w:hAnsi="Arial" w:cs="Arial"/>
              </w:rPr>
              <w:t>I. IDENTIFICACIÓN DEL EMPLEO</w:t>
            </w:r>
          </w:p>
        </w:tc>
      </w:tr>
      <w:tr w:rsidR="00742CE6" w:rsidRPr="00742CE6" w14:paraId="0CDDB523" w14:textId="77777777" w:rsidTr="009378BC">
        <w:tc>
          <w:tcPr>
            <w:tcW w:w="4659" w:type="dxa"/>
            <w:shd w:val="clear" w:color="auto" w:fill="FFFFFF" w:themeFill="background1"/>
            <w:tcMar>
              <w:top w:w="80" w:type="dxa"/>
              <w:left w:w="120" w:type="dxa"/>
              <w:bottom w:w="80" w:type="dxa"/>
              <w:right w:w="120" w:type="dxa"/>
            </w:tcMar>
            <w:vAlign w:val="center"/>
          </w:tcPr>
          <w:p w14:paraId="06079885" w14:textId="77777777" w:rsidR="00742CE6" w:rsidRPr="00742CE6" w:rsidRDefault="00742CE6" w:rsidP="00F629A1">
            <w:pPr>
              <w:rPr>
                <w:rFonts w:ascii="Arial" w:hAnsi="Arial" w:cs="Arial"/>
              </w:rPr>
            </w:pPr>
            <w:r w:rsidRPr="00742CE6">
              <w:rPr>
                <w:rFonts w:ascii="Arial" w:hAnsi="Arial" w:cs="Arial"/>
              </w:rPr>
              <w:t>Nivel:</w:t>
            </w:r>
          </w:p>
        </w:tc>
        <w:tc>
          <w:tcPr>
            <w:tcW w:w="5421" w:type="dxa"/>
            <w:shd w:val="clear" w:color="auto" w:fill="FFFFFF" w:themeFill="background1"/>
            <w:tcMar>
              <w:top w:w="80" w:type="dxa"/>
              <w:left w:w="120" w:type="dxa"/>
              <w:bottom w:w="80" w:type="dxa"/>
              <w:right w:w="120" w:type="dxa"/>
            </w:tcMar>
            <w:vAlign w:val="center"/>
          </w:tcPr>
          <w:p w14:paraId="6C72D837" w14:textId="77777777" w:rsidR="00742CE6" w:rsidRPr="00742CE6" w:rsidRDefault="00742CE6" w:rsidP="00F629A1">
            <w:pPr>
              <w:rPr>
                <w:rFonts w:ascii="Arial" w:hAnsi="Arial" w:cs="Arial"/>
              </w:rPr>
            </w:pPr>
            <w:r w:rsidRPr="00742CE6">
              <w:rPr>
                <w:rFonts w:ascii="Arial" w:hAnsi="Arial" w:cs="Arial"/>
              </w:rPr>
              <w:t>Directivo</w:t>
            </w:r>
          </w:p>
        </w:tc>
      </w:tr>
      <w:tr w:rsidR="00742CE6" w:rsidRPr="00742CE6" w14:paraId="69AD8991" w14:textId="77777777" w:rsidTr="009378BC">
        <w:tc>
          <w:tcPr>
            <w:tcW w:w="4659" w:type="dxa"/>
            <w:shd w:val="clear" w:color="auto" w:fill="FFFFFF" w:themeFill="background1"/>
            <w:tcMar>
              <w:top w:w="80" w:type="dxa"/>
              <w:left w:w="120" w:type="dxa"/>
              <w:bottom w:w="80" w:type="dxa"/>
              <w:right w:w="120" w:type="dxa"/>
            </w:tcMar>
            <w:vAlign w:val="center"/>
          </w:tcPr>
          <w:p w14:paraId="307ABCA2" w14:textId="77777777" w:rsidR="00742CE6" w:rsidRPr="00742CE6" w:rsidRDefault="00742CE6" w:rsidP="00F629A1">
            <w:pPr>
              <w:rPr>
                <w:rFonts w:ascii="Arial" w:hAnsi="Arial" w:cs="Arial"/>
              </w:rPr>
            </w:pPr>
            <w:r w:rsidRPr="00742CE6">
              <w:rPr>
                <w:rFonts w:ascii="Arial" w:hAnsi="Arial" w:cs="Arial"/>
              </w:rPr>
              <w:t>Denominación del empleo:</w:t>
            </w:r>
          </w:p>
        </w:tc>
        <w:tc>
          <w:tcPr>
            <w:tcW w:w="5421" w:type="dxa"/>
            <w:shd w:val="clear" w:color="auto" w:fill="FFFFFF" w:themeFill="background1"/>
            <w:tcMar>
              <w:top w:w="80" w:type="dxa"/>
              <w:left w:w="120" w:type="dxa"/>
              <w:bottom w:w="80" w:type="dxa"/>
              <w:right w:w="120" w:type="dxa"/>
            </w:tcMar>
            <w:vAlign w:val="center"/>
          </w:tcPr>
          <w:p w14:paraId="6FA3602D" w14:textId="77777777" w:rsidR="00742CE6" w:rsidRPr="00742CE6" w:rsidRDefault="00742CE6" w:rsidP="00F629A1">
            <w:pPr>
              <w:rPr>
                <w:rFonts w:ascii="Arial" w:hAnsi="Arial" w:cs="Arial"/>
              </w:rPr>
            </w:pPr>
            <w:r w:rsidRPr="00742CE6">
              <w:rPr>
                <w:rFonts w:ascii="Arial" w:hAnsi="Arial" w:cs="Arial"/>
              </w:rPr>
              <w:t>Director Técnico</w:t>
            </w:r>
          </w:p>
        </w:tc>
      </w:tr>
      <w:tr w:rsidR="00742CE6" w:rsidRPr="00742CE6" w14:paraId="27752D79" w14:textId="77777777" w:rsidTr="009378BC">
        <w:tc>
          <w:tcPr>
            <w:tcW w:w="4659" w:type="dxa"/>
            <w:shd w:val="clear" w:color="auto" w:fill="FFFFFF" w:themeFill="background1"/>
            <w:tcMar>
              <w:top w:w="80" w:type="dxa"/>
              <w:left w:w="120" w:type="dxa"/>
              <w:bottom w:w="80" w:type="dxa"/>
              <w:right w:w="120" w:type="dxa"/>
            </w:tcMar>
            <w:vAlign w:val="center"/>
          </w:tcPr>
          <w:p w14:paraId="41837D2E" w14:textId="77777777" w:rsidR="00742CE6" w:rsidRPr="00742CE6" w:rsidRDefault="00742CE6" w:rsidP="00F629A1">
            <w:pPr>
              <w:rPr>
                <w:rFonts w:ascii="Arial" w:hAnsi="Arial" w:cs="Arial"/>
              </w:rPr>
            </w:pPr>
            <w:r w:rsidRPr="00742CE6">
              <w:rPr>
                <w:rFonts w:ascii="Arial" w:hAnsi="Arial" w:cs="Arial"/>
              </w:rPr>
              <w:lastRenderedPageBreak/>
              <w:t>Código:</w:t>
            </w:r>
          </w:p>
        </w:tc>
        <w:tc>
          <w:tcPr>
            <w:tcW w:w="5421" w:type="dxa"/>
            <w:shd w:val="clear" w:color="auto" w:fill="FFFFFF" w:themeFill="background1"/>
            <w:tcMar>
              <w:top w:w="80" w:type="dxa"/>
              <w:left w:w="120" w:type="dxa"/>
              <w:bottom w:w="80" w:type="dxa"/>
              <w:right w:w="120" w:type="dxa"/>
            </w:tcMar>
            <w:vAlign w:val="center"/>
          </w:tcPr>
          <w:p w14:paraId="6C663110" w14:textId="77777777" w:rsidR="00742CE6" w:rsidRPr="00742CE6" w:rsidRDefault="00742CE6" w:rsidP="00F629A1">
            <w:pPr>
              <w:rPr>
                <w:rFonts w:ascii="Arial" w:hAnsi="Arial" w:cs="Arial"/>
              </w:rPr>
            </w:pPr>
            <w:r w:rsidRPr="00742CE6">
              <w:rPr>
                <w:rFonts w:ascii="Arial" w:hAnsi="Arial" w:cs="Arial"/>
              </w:rPr>
              <w:t>009</w:t>
            </w:r>
          </w:p>
        </w:tc>
      </w:tr>
      <w:tr w:rsidR="00742CE6" w:rsidRPr="00742CE6" w14:paraId="61D59590" w14:textId="77777777" w:rsidTr="009378BC">
        <w:tc>
          <w:tcPr>
            <w:tcW w:w="4659" w:type="dxa"/>
            <w:shd w:val="clear" w:color="auto" w:fill="FFFFFF" w:themeFill="background1"/>
            <w:tcMar>
              <w:top w:w="80" w:type="dxa"/>
              <w:left w:w="120" w:type="dxa"/>
              <w:bottom w:w="80" w:type="dxa"/>
              <w:right w:w="120" w:type="dxa"/>
            </w:tcMar>
            <w:vAlign w:val="center"/>
          </w:tcPr>
          <w:p w14:paraId="555E3BC5" w14:textId="77777777" w:rsidR="00742CE6" w:rsidRPr="00742CE6" w:rsidRDefault="00742CE6" w:rsidP="00F629A1">
            <w:pPr>
              <w:rPr>
                <w:rFonts w:ascii="Arial" w:hAnsi="Arial" w:cs="Arial"/>
              </w:rPr>
            </w:pPr>
            <w:r w:rsidRPr="00742CE6">
              <w:rPr>
                <w:rFonts w:ascii="Arial" w:hAnsi="Arial" w:cs="Arial"/>
              </w:rPr>
              <w:t>Grado:</w:t>
            </w:r>
          </w:p>
        </w:tc>
        <w:tc>
          <w:tcPr>
            <w:tcW w:w="5421" w:type="dxa"/>
            <w:shd w:val="clear" w:color="auto" w:fill="FFFFFF" w:themeFill="background1"/>
            <w:tcMar>
              <w:top w:w="80" w:type="dxa"/>
              <w:left w:w="120" w:type="dxa"/>
              <w:bottom w:w="80" w:type="dxa"/>
              <w:right w:w="120" w:type="dxa"/>
            </w:tcMar>
            <w:vAlign w:val="center"/>
          </w:tcPr>
          <w:p w14:paraId="1B27D2FB" w14:textId="3C56B450" w:rsidR="00742CE6" w:rsidRPr="00742CE6" w:rsidRDefault="00742CE6" w:rsidP="00F629A1">
            <w:pPr>
              <w:rPr>
                <w:rFonts w:ascii="Arial" w:hAnsi="Arial" w:cs="Arial"/>
              </w:rPr>
            </w:pPr>
            <w:r w:rsidRPr="00742CE6">
              <w:rPr>
                <w:rFonts w:ascii="Arial" w:hAnsi="Arial" w:cs="Arial"/>
              </w:rPr>
              <w:t>0</w:t>
            </w:r>
            <w:r>
              <w:rPr>
                <w:rFonts w:ascii="Arial" w:hAnsi="Arial" w:cs="Arial"/>
              </w:rPr>
              <w:t>4</w:t>
            </w:r>
            <w:r w:rsidRPr="00742CE6">
              <w:rPr>
                <w:rFonts w:ascii="Arial" w:hAnsi="Arial" w:cs="Arial"/>
              </w:rPr>
              <w:t xml:space="preserve"> </w:t>
            </w:r>
          </w:p>
        </w:tc>
      </w:tr>
      <w:tr w:rsidR="00742CE6" w:rsidRPr="00742CE6" w14:paraId="2532FB1D" w14:textId="77777777" w:rsidTr="009378BC">
        <w:tc>
          <w:tcPr>
            <w:tcW w:w="4659" w:type="dxa"/>
            <w:shd w:val="clear" w:color="auto" w:fill="FFFFFF" w:themeFill="background1"/>
            <w:tcMar>
              <w:top w:w="80" w:type="dxa"/>
              <w:left w:w="120" w:type="dxa"/>
              <w:bottom w:w="80" w:type="dxa"/>
              <w:right w:w="120" w:type="dxa"/>
            </w:tcMar>
            <w:vAlign w:val="center"/>
          </w:tcPr>
          <w:p w14:paraId="59D79FDC" w14:textId="77777777" w:rsidR="00742CE6" w:rsidRPr="00742CE6" w:rsidRDefault="00742CE6" w:rsidP="00F629A1">
            <w:pPr>
              <w:rPr>
                <w:rFonts w:ascii="Arial" w:hAnsi="Arial" w:cs="Arial"/>
              </w:rPr>
            </w:pPr>
            <w:r w:rsidRPr="00742CE6">
              <w:rPr>
                <w:rFonts w:ascii="Arial" w:hAnsi="Arial" w:cs="Arial"/>
              </w:rPr>
              <w:t>Naturaleza del cargo:</w:t>
            </w:r>
          </w:p>
        </w:tc>
        <w:tc>
          <w:tcPr>
            <w:tcW w:w="5421" w:type="dxa"/>
            <w:shd w:val="clear" w:color="auto" w:fill="FFFFFF" w:themeFill="background1"/>
            <w:tcMar>
              <w:top w:w="80" w:type="dxa"/>
              <w:left w:w="120" w:type="dxa"/>
              <w:bottom w:w="80" w:type="dxa"/>
              <w:right w:w="120" w:type="dxa"/>
            </w:tcMar>
            <w:vAlign w:val="center"/>
          </w:tcPr>
          <w:p w14:paraId="401CA000" w14:textId="77777777" w:rsidR="00742CE6" w:rsidRPr="00742CE6" w:rsidRDefault="00742CE6" w:rsidP="00F629A1">
            <w:pPr>
              <w:rPr>
                <w:rFonts w:ascii="Arial" w:hAnsi="Arial" w:cs="Arial"/>
              </w:rPr>
            </w:pPr>
            <w:r w:rsidRPr="00742CE6">
              <w:rPr>
                <w:rFonts w:ascii="Arial" w:hAnsi="Arial" w:cs="Arial"/>
              </w:rPr>
              <w:t>Libre Nombramiento y Remoción</w:t>
            </w:r>
          </w:p>
        </w:tc>
      </w:tr>
      <w:tr w:rsidR="00742CE6" w:rsidRPr="00742CE6" w14:paraId="1BA26840" w14:textId="77777777" w:rsidTr="009378BC">
        <w:tc>
          <w:tcPr>
            <w:tcW w:w="4659" w:type="dxa"/>
            <w:shd w:val="clear" w:color="auto" w:fill="FFFFFF" w:themeFill="background1"/>
            <w:tcMar>
              <w:top w:w="80" w:type="dxa"/>
              <w:left w:w="120" w:type="dxa"/>
              <w:bottom w:w="80" w:type="dxa"/>
              <w:right w:w="120" w:type="dxa"/>
            </w:tcMar>
            <w:vAlign w:val="center"/>
          </w:tcPr>
          <w:p w14:paraId="2FD85C95" w14:textId="77777777" w:rsidR="00742CE6" w:rsidRPr="00742CE6" w:rsidRDefault="00742CE6" w:rsidP="00F629A1">
            <w:pPr>
              <w:rPr>
                <w:rFonts w:ascii="Arial" w:hAnsi="Arial" w:cs="Arial"/>
              </w:rPr>
            </w:pPr>
            <w:proofErr w:type="spellStart"/>
            <w:r w:rsidRPr="00742CE6">
              <w:rPr>
                <w:rFonts w:ascii="Arial" w:hAnsi="Arial" w:cs="Arial"/>
              </w:rPr>
              <w:t>N.°</w:t>
            </w:r>
            <w:proofErr w:type="spellEnd"/>
            <w:r w:rsidRPr="00742CE6">
              <w:rPr>
                <w:rFonts w:ascii="Arial" w:hAnsi="Arial" w:cs="Arial"/>
              </w:rPr>
              <w:t xml:space="preserve"> de cargos en la planta:</w:t>
            </w:r>
          </w:p>
        </w:tc>
        <w:tc>
          <w:tcPr>
            <w:tcW w:w="5421" w:type="dxa"/>
            <w:shd w:val="clear" w:color="auto" w:fill="FFFFFF" w:themeFill="background1"/>
            <w:tcMar>
              <w:top w:w="80" w:type="dxa"/>
              <w:left w:w="120" w:type="dxa"/>
              <w:bottom w:w="80" w:type="dxa"/>
              <w:right w:w="120" w:type="dxa"/>
            </w:tcMar>
            <w:vAlign w:val="center"/>
          </w:tcPr>
          <w:p w14:paraId="1A6479D4" w14:textId="76B6D43F" w:rsidR="00742CE6" w:rsidRPr="00742CE6" w:rsidRDefault="00CD278A" w:rsidP="00F629A1">
            <w:pPr>
              <w:rPr>
                <w:rFonts w:ascii="Arial" w:hAnsi="Arial" w:cs="Arial"/>
              </w:rPr>
            </w:pPr>
            <w:r>
              <w:rPr>
                <w:rFonts w:ascii="Arial" w:hAnsi="Arial" w:cs="Arial"/>
              </w:rPr>
              <w:t>Dos</w:t>
            </w:r>
            <w:r w:rsidR="00742CE6" w:rsidRPr="00742CE6">
              <w:rPr>
                <w:rFonts w:ascii="Arial" w:hAnsi="Arial" w:cs="Arial"/>
              </w:rPr>
              <w:t xml:space="preserve"> (</w:t>
            </w:r>
            <w:r w:rsidR="00742CE6">
              <w:rPr>
                <w:rFonts w:ascii="Arial" w:hAnsi="Arial" w:cs="Arial"/>
              </w:rPr>
              <w:t>0</w:t>
            </w:r>
            <w:r>
              <w:rPr>
                <w:rFonts w:ascii="Arial" w:hAnsi="Arial" w:cs="Arial"/>
              </w:rPr>
              <w:t>2</w:t>
            </w:r>
            <w:r w:rsidR="00742CE6" w:rsidRPr="00742CE6">
              <w:rPr>
                <w:rFonts w:ascii="Arial" w:hAnsi="Arial" w:cs="Arial"/>
              </w:rPr>
              <w:t>)</w:t>
            </w:r>
          </w:p>
        </w:tc>
      </w:tr>
      <w:tr w:rsidR="00742CE6" w:rsidRPr="00742CE6" w14:paraId="05DFE0DF" w14:textId="77777777" w:rsidTr="009378BC">
        <w:tc>
          <w:tcPr>
            <w:tcW w:w="4659" w:type="dxa"/>
            <w:shd w:val="clear" w:color="auto" w:fill="FFFFFF" w:themeFill="background1"/>
            <w:tcMar>
              <w:top w:w="80" w:type="dxa"/>
              <w:left w:w="120" w:type="dxa"/>
              <w:bottom w:w="80" w:type="dxa"/>
              <w:right w:w="120" w:type="dxa"/>
            </w:tcMar>
            <w:vAlign w:val="center"/>
          </w:tcPr>
          <w:p w14:paraId="40861580" w14:textId="77777777" w:rsidR="00742CE6" w:rsidRPr="00742CE6" w:rsidRDefault="00742CE6" w:rsidP="00F629A1">
            <w:pPr>
              <w:rPr>
                <w:rFonts w:ascii="Arial" w:hAnsi="Arial" w:cs="Arial"/>
              </w:rPr>
            </w:pPr>
            <w:r w:rsidRPr="00742CE6">
              <w:rPr>
                <w:rFonts w:ascii="Arial" w:hAnsi="Arial" w:cs="Arial"/>
              </w:rPr>
              <w:t>Dependencia:</w:t>
            </w:r>
          </w:p>
        </w:tc>
        <w:tc>
          <w:tcPr>
            <w:tcW w:w="5421" w:type="dxa"/>
            <w:shd w:val="clear" w:color="auto" w:fill="FFFFFF" w:themeFill="background1"/>
            <w:tcMar>
              <w:top w:w="80" w:type="dxa"/>
              <w:left w:w="120" w:type="dxa"/>
              <w:bottom w:w="80" w:type="dxa"/>
              <w:right w:w="120" w:type="dxa"/>
            </w:tcMar>
            <w:vAlign w:val="center"/>
          </w:tcPr>
          <w:p w14:paraId="72F39674" w14:textId="77777777" w:rsidR="00742CE6" w:rsidRPr="00742CE6" w:rsidRDefault="00742CE6" w:rsidP="00F629A1">
            <w:pPr>
              <w:rPr>
                <w:rFonts w:ascii="Arial" w:hAnsi="Arial" w:cs="Arial"/>
              </w:rPr>
            </w:pPr>
            <w:r w:rsidRPr="00742CE6">
              <w:rPr>
                <w:rFonts w:ascii="Arial" w:hAnsi="Arial" w:cs="Arial"/>
              </w:rPr>
              <w:t>Donde se ubique el empleo</w:t>
            </w:r>
          </w:p>
        </w:tc>
      </w:tr>
      <w:tr w:rsidR="00742CE6" w:rsidRPr="00742CE6" w14:paraId="56FC62AB" w14:textId="77777777" w:rsidTr="009378BC">
        <w:tc>
          <w:tcPr>
            <w:tcW w:w="4659" w:type="dxa"/>
            <w:shd w:val="clear" w:color="auto" w:fill="FFFFFF" w:themeFill="background1"/>
            <w:tcMar>
              <w:top w:w="80" w:type="dxa"/>
              <w:left w:w="120" w:type="dxa"/>
              <w:bottom w:w="80" w:type="dxa"/>
              <w:right w:w="120" w:type="dxa"/>
            </w:tcMar>
            <w:vAlign w:val="center"/>
          </w:tcPr>
          <w:p w14:paraId="78C280E2" w14:textId="77777777" w:rsidR="00742CE6" w:rsidRPr="00742CE6" w:rsidRDefault="00742CE6" w:rsidP="00F629A1">
            <w:pPr>
              <w:rPr>
                <w:rFonts w:ascii="Arial" w:hAnsi="Arial" w:cs="Arial"/>
              </w:rPr>
            </w:pPr>
            <w:r w:rsidRPr="00742CE6">
              <w:rPr>
                <w:rFonts w:ascii="Arial" w:hAnsi="Arial" w:cs="Arial"/>
              </w:rPr>
              <w:t>Cargo del jefe inmediato:</w:t>
            </w:r>
          </w:p>
        </w:tc>
        <w:tc>
          <w:tcPr>
            <w:tcW w:w="5421" w:type="dxa"/>
            <w:shd w:val="clear" w:color="auto" w:fill="FFFFFF" w:themeFill="background1"/>
            <w:tcMar>
              <w:top w:w="80" w:type="dxa"/>
              <w:left w:w="120" w:type="dxa"/>
              <w:bottom w:w="80" w:type="dxa"/>
              <w:right w:w="120" w:type="dxa"/>
            </w:tcMar>
            <w:vAlign w:val="center"/>
          </w:tcPr>
          <w:p w14:paraId="58D74EF1" w14:textId="77777777" w:rsidR="00742CE6" w:rsidRPr="00742CE6" w:rsidRDefault="00742CE6" w:rsidP="00F629A1">
            <w:pPr>
              <w:rPr>
                <w:rFonts w:ascii="Arial" w:hAnsi="Arial" w:cs="Arial"/>
              </w:rPr>
            </w:pPr>
            <w:r w:rsidRPr="00742CE6">
              <w:rPr>
                <w:rFonts w:ascii="Arial" w:hAnsi="Arial" w:cs="Arial"/>
              </w:rPr>
              <w:t>Secretario de Despacho</w:t>
            </w:r>
          </w:p>
        </w:tc>
      </w:tr>
      <w:tr w:rsidR="00742CE6" w:rsidRPr="00742CE6" w14:paraId="6EC99D56" w14:textId="77777777" w:rsidTr="00742CE6">
        <w:tc>
          <w:tcPr>
            <w:tcW w:w="10080" w:type="dxa"/>
            <w:gridSpan w:val="2"/>
            <w:shd w:val="clear" w:color="auto" w:fill="FFFFFF" w:themeFill="background1"/>
            <w:tcMar>
              <w:top w:w="100" w:type="dxa"/>
              <w:left w:w="120" w:type="dxa"/>
              <w:bottom w:w="100" w:type="dxa"/>
              <w:right w:w="120" w:type="dxa"/>
            </w:tcMar>
          </w:tcPr>
          <w:p w14:paraId="2B622246" w14:textId="77777777" w:rsidR="00742CE6" w:rsidRPr="00742CE6" w:rsidRDefault="00742CE6" w:rsidP="00742CE6">
            <w:pPr>
              <w:jc w:val="center"/>
              <w:rPr>
                <w:rFonts w:ascii="Arial" w:hAnsi="Arial" w:cs="Arial"/>
              </w:rPr>
            </w:pPr>
            <w:r w:rsidRPr="00742CE6">
              <w:rPr>
                <w:rFonts w:ascii="Arial" w:hAnsi="Arial" w:cs="Arial"/>
              </w:rPr>
              <w:t>II. ÁREA FUNCIONAL</w:t>
            </w:r>
          </w:p>
        </w:tc>
      </w:tr>
      <w:tr w:rsidR="00742CE6" w:rsidRPr="00742CE6" w14:paraId="4061A622" w14:textId="77777777" w:rsidTr="00742CE6">
        <w:tc>
          <w:tcPr>
            <w:tcW w:w="10080" w:type="dxa"/>
            <w:gridSpan w:val="2"/>
            <w:shd w:val="clear" w:color="auto" w:fill="FFFFFF" w:themeFill="background1"/>
            <w:tcMar>
              <w:top w:w="100" w:type="dxa"/>
              <w:left w:w="150" w:type="dxa"/>
              <w:bottom w:w="100" w:type="dxa"/>
              <w:right w:w="150" w:type="dxa"/>
            </w:tcMar>
          </w:tcPr>
          <w:p w14:paraId="7BC0818F" w14:textId="77777777" w:rsidR="00EC6A6A" w:rsidRDefault="00742CE6" w:rsidP="00742CE6">
            <w:pPr>
              <w:jc w:val="center"/>
              <w:rPr>
                <w:rFonts w:ascii="Arial" w:hAnsi="Arial" w:cs="Arial"/>
              </w:rPr>
            </w:pPr>
            <w:r w:rsidRPr="00742CE6">
              <w:rPr>
                <w:rFonts w:ascii="Arial" w:hAnsi="Arial" w:cs="Arial"/>
              </w:rPr>
              <w:t xml:space="preserve">Secretaría de Cultura  </w:t>
            </w:r>
          </w:p>
          <w:p w14:paraId="47A5D824" w14:textId="1D630B98" w:rsidR="00742CE6" w:rsidRPr="00742CE6" w:rsidRDefault="00742CE6" w:rsidP="00742CE6">
            <w:pPr>
              <w:jc w:val="center"/>
              <w:rPr>
                <w:rFonts w:ascii="Arial" w:hAnsi="Arial" w:cs="Arial"/>
              </w:rPr>
            </w:pPr>
            <w:r w:rsidRPr="00742CE6">
              <w:rPr>
                <w:rFonts w:ascii="Arial" w:hAnsi="Arial" w:cs="Arial"/>
              </w:rPr>
              <w:t>Unidad Administrativa Especial Teatro Municipal</w:t>
            </w:r>
          </w:p>
        </w:tc>
      </w:tr>
      <w:tr w:rsidR="00742CE6" w:rsidRPr="00742CE6" w14:paraId="195102E1" w14:textId="77777777" w:rsidTr="00742CE6">
        <w:tc>
          <w:tcPr>
            <w:tcW w:w="10080" w:type="dxa"/>
            <w:gridSpan w:val="2"/>
            <w:shd w:val="clear" w:color="auto" w:fill="FFFFFF" w:themeFill="background1"/>
            <w:tcMar>
              <w:top w:w="100" w:type="dxa"/>
              <w:left w:w="120" w:type="dxa"/>
              <w:bottom w:w="100" w:type="dxa"/>
              <w:right w:w="120" w:type="dxa"/>
            </w:tcMar>
          </w:tcPr>
          <w:p w14:paraId="7D2F4402" w14:textId="77777777" w:rsidR="00742CE6" w:rsidRPr="00742CE6" w:rsidRDefault="00742CE6" w:rsidP="00742CE6">
            <w:pPr>
              <w:jc w:val="center"/>
              <w:rPr>
                <w:rFonts w:ascii="Arial" w:hAnsi="Arial" w:cs="Arial"/>
              </w:rPr>
            </w:pPr>
            <w:r w:rsidRPr="00742CE6">
              <w:rPr>
                <w:rFonts w:ascii="Arial" w:hAnsi="Arial" w:cs="Arial"/>
              </w:rPr>
              <w:t>III. PROPÓSITO PRINCIPAL</w:t>
            </w:r>
          </w:p>
        </w:tc>
      </w:tr>
      <w:tr w:rsidR="00742CE6" w:rsidRPr="00742CE6" w14:paraId="0ED99EC6" w14:textId="77777777" w:rsidTr="00742CE6">
        <w:tc>
          <w:tcPr>
            <w:tcW w:w="10080" w:type="dxa"/>
            <w:gridSpan w:val="2"/>
            <w:shd w:val="clear" w:color="auto" w:fill="FFFFFF" w:themeFill="background1"/>
            <w:tcMar>
              <w:top w:w="100" w:type="dxa"/>
              <w:left w:w="150" w:type="dxa"/>
              <w:bottom w:w="100" w:type="dxa"/>
              <w:right w:w="150" w:type="dxa"/>
            </w:tcMar>
          </w:tcPr>
          <w:p w14:paraId="53E838D8" w14:textId="77777777" w:rsidR="00742CE6" w:rsidRPr="00742CE6" w:rsidRDefault="00742CE6" w:rsidP="009378BC">
            <w:pPr>
              <w:jc w:val="both"/>
              <w:rPr>
                <w:rFonts w:ascii="Arial" w:hAnsi="Arial" w:cs="Arial"/>
              </w:rPr>
            </w:pPr>
            <w:r w:rsidRPr="00742CE6">
              <w:rPr>
                <w:rFonts w:ascii="Arial" w:hAnsi="Arial" w:cs="Arial"/>
              </w:rPr>
              <w:t>Dirigir la planeación, implementación, seguimiento y evaluación de los planes, programas, proyectos y actividades del Teatro Municipal, procurando su conservación, dotación y sostenibilidad, de acuerdo con los lineamientos institucionales y procedimientos establecidos.</w:t>
            </w:r>
          </w:p>
        </w:tc>
      </w:tr>
      <w:tr w:rsidR="00742CE6" w:rsidRPr="00742CE6" w14:paraId="61A5467C" w14:textId="77777777" w:rsidTr="00742CE6">
        <w:tc>
          <w:tcPr>
            <w:tcW w:w="10080" w:type="dxa"/>
            <w:gridSpan w:val="2"/>
            <w:shd w:val="clear" w:color="auto" w:fill="FFFFFF" w:themeFill="background1"/>
            <w:tcMar>
              <w:top w:w="100" w:type="dxa"/>
              <w:left w:w="120" w:type="dxa"/>
              <w:bottom w:w="100" w:type="dxa"/>
              <w:right w:w="120" w:type="dxa"/>
            </w:tcMar>
          </w:tcPr>
          <w:p w14:paraId="3AD03C47" w14:textId="77777777" w:rsidR="00742CE6" w:rsidRPr="00742CE6" w:rsidRDefault="00742CE6" w:rsidP="009378BC">
            <w:pPr>
              <w:jc w:val="center"/>
              <w:rPr>
                <w:rFonts w:ascii="Arial" w:hAnsi="Arial" w:cs="Arial"/>
              </w:rPr>
            </w:pPr>
            <w:r w:rsidRPr="00742CE6">
              <w:rPr>
                <w:rFonts w:ascii="Arial" w:hAnsi="Arial" w:cs="Arial"/>
              </w:rPr>
              <w:t>IV. DESCRIPCIÓN DE FUNCIONES ESENCIALES</w:t>
            </w:r>
          </w:p>
        </w:tc>
      </w:tr>
      <w:tr w:rsidR="009378BC" w:rsidRPr="00742CE6" w14:paraId="77C24474" w14:textId="77777777" w:rsidTr="00D705E7">
        <w:tc>
          <w:tcPr>
            <w:tcW w:w="10080" w:type="dxa"/>
            <w:gridSpan w:val="2"/>
            <w:shd w:val="clear" w:color="auto" w:fill="FFFFFF" w:themeFill="background1"/>
            <w:tcMar>
              <w:top w:w="80" w:type="dxa"/>
              <w:left w:w="120" w:type="dxa"/>
              <w:bottom w:w="80" w:type="dxa"/>
              <w:right w:w="60" w:type="dxa"/>
            </w:tcMar>
            <w:vAlign w:val="center"/>
          </w:tcPr>
          <w:p w14:paraId="02E3EFDA" w14:textId="0EC1C511"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Dirigir la planeación estratégica y la gestión financiera, administrativa y de infraestructura requeridas para el adecuado funcionamiento del Teatro Municipal, de acuerdo con los lineamientos institucionales establecidos.</w:t>
            </w:r>
          </w:p>
          <w:p w14:paraId="41CE9D3B" w14:textId="41C021F8" w:rsidR="009378BC" w:rsidRPr="009378BC" w:rsidRDefault="009378BC" w:rsidP="009378BC">
            <w:pPr>
              <w:pStyle w:val="Prrafodelista"/>
              <w:numPr>
                <w:ilvl w:val="0"/>
                <w:numId w:val="1"/>
              </w:numPr>
              <w:jc w:val="both"/>
              <w:rPr>
                <w:rFonts w:ascii="Arial" w:hAnsi="Arial" w:cs="Arial"/>
              </w:rPr>
            </w:pPr>
            <w:r w:rsidRPr="009378BC">
              <w:rPr>
                <w:rFonts w:ascii="Arial" w:hAnsi="Arial" w:cs="Arial"/>
              </w:rPr>
              <w:t>Cumplir y hacer cumplir las decisiones de la Junta Administradora.</w:t>
            </w:r>
          </w:p>
          <w:p w14:paraId="16246C76" w14:textId="078FC74B"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Presentar a la Junta Administradora, para su estudio y aprobación, el proyecto de presupuesto de ingresos y gastos del Teatro Municipal.</w:t>
            </w:r>
          </w:p>
          <w:p w14:paraId="5C8F81FD" w14:textId="52C4A981"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Someter a consideración y aprobación de la Junta Administradora los asuntos relacionados con el funcionamiento y las actividades del Teatro.</w:t>
            </w:r>
          </w:p>
          <w:p w14:paraId="6818E202" w14:textId="1B433E63"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Articular la consolidación y formulación de la agenda programática del Teatro Municipal y presentarla ante las instancias designadas para tal fin, de acuerdo con los procedimientos definidos.</w:t>
            </w:r>
          </w:p>
          <w:p w14:paraId="1E85C318" w14:textId="25640EE8"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Fomentar y promover procesos de creación, producción, circulación, mediación, apropiación, formación, memoria artística y cultural relacionados con las artes escénicas, de acuerdo con las políticas institucionales vigentes.</w:t>
            </w:r>
          </w:p>
          <w:p w14:paraId="1469B71E" w14:textId="230A71D3"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Coordinar los términos de negociación con terceros para la producción o coproducción de eventos, así como para el arriendo o cesión del Teatro Municipal, de acuerdo con los lineamientos que dicte la Junta Administradora.</w:t>
            </w:r>
          </w:p>
          <w:p w14:paraId="1BE49666" w14:textId="77A6D1B5"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Dirigir el desarrollo de las actividades operativas de producción y logística requeridas para la puesta en escena de las actividades y/o acciones de la agenda programática del Teatro, de acuerdo con los procedimientos establecidos.</w:t>
            </w:r>
          </w:p>
          <w:p w14:paraId="4009BF22" w14:textId="3874BBC1"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lastRenderedPageBreak/>
              <w:t>Organizar y dirigir la contabilidad y el presupuesto de la entidad, siguiendo los procedimientos establecidos.</w:t>
            </w:r>
          </w:p>
          <w:p w14:paraId="14BEEF85" w14:textId="6DBBF9CD"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Presentar informes financieros a la Junta Administradora, cuando esta lo requiera.</w:t>
            </w:r>
          </w:p>
          <w:p w14:paraId="604DF5A6" w14:textId="1624A2F2"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Aportar en la formulación e implementación del plan de comunicaciones y mercadeo necesarios para la divulgación de las actividades que se programen y de la oferta institucional del Teatro, en coordinación con la dependencia competente, de acuerdo con los procedimientos institucionales establecidos.</w:t>
            </w:r>
          </w:p>
          <w:p w14:paraId="434EBEC9" w14:textId="1BB6B80D"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Desarrollar los programas de divulgación general y especial del Teatro Municipal Enrique Buenaventura, utilizando los mejores medios y procurando la mejor imagen externa.</w:t>
            </w:r>
          </w:p>
          <w:p w14:paraId="35AB4DE6" w14:textId="4784F8A1"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Participar y apoyar el desarrollo y sostenimiento de los sistemas integrados de gestión, y la observancia de sus recomendaciones, de acuerdo con los lineamientos establecidos.</w:t>
            </w:r>
          </w:p>
          <w:p w14:paraId="2CCE2E76" w14:textId="7687FB11" w:rsidR="009378BC" w:rsidRPr="00A77EB8" w:rsidRDefault="009378BC" w:rsidP="009378BC">
            <w:pPr>
              <w:pStyle w:val="Prrafodelista"/>
              <w:numPr>
                <w:ilvl w:val="0"/>
                <w:numId w:val="1"/>
              </w:numPr>
              <w:jc w:val="both"/>
              <w:rPr>
                <w:rFonts w:ascii="Arial" w:hAnsi="Arial" w:cs="Arial"/>
              </w:rPr>
            </w:pPr>
            <w:r w:rsidRPr="009378BC">
              <w:rPr>
                <w:rFonts w:ascii="Arial" w:hAnsi="Arial" w:cs="Arial"/>
              </w:rPr>
              <w:t>Promover la preservación del patrimonio, la memoria, el diálogo intercultural y la diversidad cultural en el ámbito del Teatro Municipal, de acuerdo con los parámetros establecidos.</w:t>
            </w:r>
          </w:p>
          <w:p w14:paraId="1DEF1340" w14:textId="0E5A857F" w:rsidR="009378BC" w:rsidRPr="009378BC" w:rsidRDefault="009378BC" w:rsidP="009378BC">
            <w:pPr>
              <w:pStyle w:val="Prrafodelista"/>
              <w:numPr>
                <w:ilvl w:val="0"/>
                <w:numId w:val="1"/>
              </w:numPr>
              <w:jc w:val="both"/>
              <w:rPr>
                <w:rFonts w:ascii="Arial" w:hAnsi="Arial" w:cs="Arial"/>
              </w:rPr>
            </w:pPr>
            <w:r w:rsidRPr="009378BC">
              <w:rPr>
                <w:rFonts w:ascii="Arial" w:hAnsi="Arial" w:cs="Arial"/>
              </w:rPr>
              <w:t>Desempeñar las demás funciones asignadas por la autoridad competente, de acuerdo con el nivel, la naturaleza, el área de desempeño y la profesión del titular del empleo.</w:t>
            </w:r>
          </w:p>
        </w:tc>
      </w:tr>
      <w:tr w:rsidR="00742CE6" w:rsidRPr="00742CE6" w14:paraId="215EA152" w14:textId="77777777" w:rsidTr="00742CE6">
        <w:tc>
          <w:tcPr>
            <w:tcW w:w="10080" w:type="dxa"/>
            <w:gridSpan w:val="2"/>
            <w:shd w:val="clear" w:color="auto" w:fill="FFFFFF" w:themeFill="background1"/>
            <w:tcMar>
              <w:top w:w="100" w:type="dxa"/>
              <w:left w:w="120" w:type="dxa"/>
              <w:bottom w:w="100" w:type="dxa"/>
              <w:right w:w="120" w:type="dxa"/>
            </w:tcMar>
          </w:tcPr>
          <w:p w14:paraId="7A36BF87" w14:textId="77777777" w:rsidR="00742CE6" w:rsidRPr="00742CE6" w:rsidRDefault="00742CE6" w:rsidP="009378BC">
            <w:pPr>
              <w:jc w:val="center"/>
              <w:rPr>
                <w:rFonts w:ascii="Arial" w:hAnsi="Arial" w:cs="Arial"/>
              </w:rPr>
            </w:pPr>
            <w:r w:rsidRPr="00742CE6">
              <w:rPr>
                <w:rFonts w:ascii="Arial" w:hAnsi="Arial" w:cs="Arial"/>
              </w:rPr>
              <w:lastRenderedPageBreak/>
              <w:t>V. CONOCIMIENTOS BÁSICOS O ESENCIALES</w:t>
            </w:r>
          </w:p>
        </w:tc>
      </w:tr>
      <w:tr w:rsidR="00A77EB8" w:rsidRPr="00742CE6" w14:paraId="03CFE698" w14:textId="77777777" w:rsidTr="00742CE6">
        <w:tc>
          <w:tcPr>
            <w:tcW w:w="10080" w:type="dxa"/>
            <w:gridSpan w:val="2"/>
            <w:shd w:val="clear" w:color="auto" w:fill="FFFFFF" w:themeFill="background1"/>
            <w:tcMar>
              <w:top w:w="100" w:type="dxa"/>
              <w:left w:w="120" w:type="dxa"/>
              <w:bottom w:w="100" w:type="dxa"/>
              <w:right w:w="120" w:type="dxa"/>
            </w:tcMar>
          </w:tcPr>
          <w:p w14:paraId="011FD251"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Constitución Política de Colombia</w:t>
            </w:r>
          </w:p>
          <w:p w14:paraId="3CD424F3"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Plan de Desarrollo Municipal</w:t>
            </w:r>
          </w:p>
          <w:p w14:paraId="319A489C"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Ley General de Cultura, sus modificaciones, decretos y resoluciones reglamentarias</w:t>
            </w:r>
          </w:p>
          <w:p w14:paraId="5A6A9FE3"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Formulación y evaluación de proyectos culturales y artísticos</w:t>
            </w:r>
          </w:p>
          <w:p w14:paraId="4784AE6B"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Normatividad sobre Propiedad Intelectual</w:t>
            </w:r>
          </w:p>
          <w:p w14:paraId="363E259C"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Gerencia Pública</w:t>
            </w:r>
          </w:p>
          <w:p w14:paraId="09359AF5"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Planeación estratégica</w:t>
            </w:r>
          </w:p>
          <w:p w14:paraId="038B83E6"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Administración de personal</w:t>
            </w:r>
          </w:p>
          <w:p w14:paraId="1A4FB05A"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Modelo Integrado de Planeación y Gestión – MIPG</w:t>
            </w:r>
          </w:p>
          <w:p w14:paraId="7E2D1D18"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Gestión del conocimiento e innovación</w:t>
            </w:r>
          </w:p>
          <w:p w14:paraId="23C22EF6"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Manejo de bienes de interés cultural</w:t>
            </w:r>
          </w:p>
          <w:p w14:paraId="6B9055FA"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Sistema de gestión documental</w:t>
            </w:r>
          </w:p>
          <w:p w14:paraId="1B3F4405"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Administración de teatros</w:t>
            </w:r>
          </w:p>
          <w:p w14:paraId="65213261" w14:textId="7777777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Gestión cultural</w:t>
            </w:r>
          </w:p>
          <w:p w14:paraId="2FEF20F3" w14:textId="4596A6C7" w:rsidR="00A77EB8" w:rsidRPr="00F0581E" w:rsidRDefault="00A77EB8" w:rsidP="00F0581E">
            <w:pPr>
              <w:pStyle w:val="Prrafodelista"/>
              <w:numPr>
                <w:ilvl w:val="0"/>
                <w:numId w:val="2"/>
              </w:numPr>
              <w:jc w:val="both"/>
              <w:rPr>
                <w:rFonts w:ascii="Arial" w:hAnsi="Arial" w:cs="Arial"/>
              </w:rPr>
            </w:pPr>
            <w:r w:rsidRPr="00F0581E">
              <w:rPr>
                <w:rFonts w:ascii="Arial" w:hAnsi="Arial" w:cs="Arial"/>
              </w:rPr>
              <w:t>Políticas culturales</w:t>
            </w:r>
          </w:p>
        </w:tc>
      </w:tr>
      <w:tr w:rsidR="00742CE6" w:rsidRPr="00742CE6" w14:paraId="272426B8" w14:textId="77777777" w:rsidTr="00742CE6">
        <w:tc>
          <w:tcPr>
            <w:tcW w:w="10080" w:type="dxa"/>
            <w:gridSpan w:val="2"/>
            <w:shd w:val="clear" w:color="auto" w:fill="FFFFFF" w:themeFill="background1"/>
            <w:tcMar>
              <w:top w:w="100" w:type="dxa"/>
              <w:left w:w="120" w:type="dxa"/>
              <w:bottom w:w="100" w:type="dxa"/>
              <w:right w:w="120" w:type="dxa"/>
            </w:tcMar>
          </w:tcPr>
          <w:p w14:paraId="6A1E4AB0" w14:textId="77777777" w:rsidR="00742CE6" w:rsidRPr="00742CE6" w:rsidRDefault="00742CE6" w:rsidP="009378BC">
            <w:pPr>
              <w:jc w:val="center"/>
              <w:rPr>
                <w:rFonts w:ascii="Arial" w:hAnsi="Arial" w:cs="Arial"/>
              </w:rPr>
            </w:pPr>
            <w:r w:rsidRPr="00742CE6">
              <w:rPr>
                <w:rFonts w:ascii="Arial" w:hAnsi="Arial" w:cs="Arial"/>
              </w:rPr>
              <w:t>VI. COMPETENCIAS COMPORTAMENTALES</w:t>
            </w:r>
          </w:p>
        </w:tc>
      </w:tr>
      <w:tr w:rsidR="00742CE6" w:rsidRPr="00742CE6" w14:paraId="6A1FFC17" w14:textId="77777777" w:rsidTr="009378BC">
        <w:tc>
          <w:tcPr>
            <w:tcW w:w="4659" w:type="dxa"/>
            <w:shd w:val="clear" w:color="auto" w:fill="FFFFFF" w:themeFill="background1"/>
            <w:tcMar>
              <w:top w:w="80" w:type="dxa"/>
              <w:left w:w="120" w:type="dxa"/>
              <w:bottom w:w="80" w:type="dxa"/>
              <w:right w:w="120" w:type="dxa"/>
            </w:tcMar>
          </w:tcPr>
          <w:p w14:paraId="30EE2016" w14:textId="77777777" w:rsidR="00742CE6" w:rsidRPr="00742CE6" w:rsidRDefault="00742CE6" w:rsidP="00F629A1">
            <w:pPr>
              <w:rPr>
                <w:rFonts w:ascii="Arial" w:hAnsi="Arial" w:cs="Arial"/>
              </w:rPr>
            </w:pPr>
            <w:r w:rsidRPr="00742CE6">
              <w:rPr>
                <w:rFonts w:ascii="Arial" w:hAnsi="Arial" w:cs="Arial"/>
              </w:rPr>
              <w:t>Comunes</w:t>
            </w:r>
          </w:p>
        </w:tc>
        <w:tc>
          <w:tcPr>
            <w:tcW w:w="5421" w:type="dxa"/>
            <w:shd w:val="clear" w:color="auto" w:fill="FFFFFF" w:themeFill="background1"/>
            <w:tcMar>
              <w:top w:w="80" w:type="dxa"/>
              <w:left w:w="120" w:type="dxa"/>
              <w:bottom w:w="80" w:type="dxa"/>
              <w:right w:w="120" w:type="dxa"/>
            </w:tcMar>
          </w:tcPr>
          <w:p w14:paraId="3A51AB28" w14:textId="77777777" w:rsidR="00742CE6" w:rsidRPr="00742CE6" w:rsidRDefault="00742CE6" w:rsidP="00F629A1">
            <w:pPr>
              <w:rPr>
                <w:rFonts w:ascii="Arial" w:hAnsi="Arial" w:cs="Arial"/>
              </w:rPr>
            </w:pPr>
            <w:r w:rsidRPr="00742CE6">
              <w:rPr>
                <w:rFonts w:ascii="Arial" w:hAnsi="Arial" w:cs="Arial"/>
              </w:rPr>
              <w:t>Por nivel jerárquico (Directivo)</w:t>
            </w:r>
          </w:p>
        </w:tc>
      </w:tr>
      <w:tr w:rsidR="00742CE6" w:rsidRPr="00742CE6" w14:paraId="11158502" w14:textId="77777777" w:rsidTr="009378BC">
        <w:tc>
          <w:tcPr>
            <w:tcW w:w="4659" w:type="dxa"/>
            <w:shd w:val="clear" w:color="auto" w:fill="FFFFFF" w:themeFill="background1"/>
            <w:tcMar>
              <w:top w:w="80" w:type="dxa"/>
              <w:left w:w="120" w:type="dxa"/>
              <w:bottom w:w="80" w:type="dxa"/>
              <w:right w:w="120" w:type="dxa"/>
            </w:tcMar>
          </w:tcPr>
          <w:p w14:paraId="6816E109" w14:textId="77777777" w:rsidR="00742CE6" w:rsidRPr="00742CE6" w:rsidRDefault="00742CE6" w:rsidP="00F629A1">
            <w:pPr>
              <w:spacing w:after="40"/>
              <w:rPr>
                <w:rFonts w:ascii="Arial" w:hAnsi="Arial" w:cs="Arial"/>
              </w:rPr>
            </w:pPr>
            <w:r w:rsidRPr="00742CE6">
              <w:rPr>
                <w:rFonts w:ascii="Arial" w:hAnsi="Arial" w:cs="Arial"/>
              </w:rPr>
              <w:t>• Aprendizaje continuo</w:t>
            </w:r>
          </w:p>
          <w:p w14:paraId="50C3F893" w14:textId="77777777" w:rsidR="00742CE6" w:rsidRPr="00742CE6" w:rsidRDefault="00742CE6" w:rsidP="00F629A1">
            <w:pPr>
              <w:spacing w:after="40"/>
              <w:rPr>
                <w:rFonts w:ascii="Arial" w:hAnsi="Arial" w:cs="Arial"/>
              </w:rPr>
            </w:pPr>
            <w:r w:rsidRPr="00742CE6">
              <w:rPr>
                <w:rFonts w:ascii="Arial" w:hAnsi="Arial" w:cs="Arial"/>
              </w:rPr>
              <w:t>• Orientación a resultados</w:t>
            </w:r>
          </w:p>
          <w:p w14:paraId="0924053C" w14:textId="77777777" w:rsidR="00742CE6" w:rsidRPr="00742CE6" w:rsidRDefault="00742CE6" w:rsidP="00F629A1">
            <w:pPr>
              <w:spacing w:after="40"/>
              <w:rPr>
                <w:rFonts w:ascii="Arial" w:hAnsi="Arial" w:cs="Arial"/>
              </w:rPr>
            </w:pPr>
            <w:r w:rsidRPr="00742CE6">
              <w:rPr>
                <w:rFonts w:ascii="Arial" w:hAnsi="Arial" w:cs="Arial"/>
              </w:rPr>
              <w:t>• Orientación al usuario y al ciudadano</w:t>
            </w:r>
          </w:p>
          <w:p w14:paraId="45E97C81" w14:textId="77777777" w:rsidR="00742CE6" w:rsidRPr="00742CE6" w:rsidRDefault="00742CE6" w:rsidP="00F629A1">
            <w:pPr>
              <w:spacing w:after="40"/>
              <w:rPr>
                <w:rFonts w:ascii="Arial" w:hAnsi="Arial" w:cs="Arial"/>
              </w:rPr>
            </w:pPr>
            <w:r w:rsidRPr="00742CE6">
              <w:rPr>
                <w:rFonts w:ascii="Arial" w:hAnsi="Arial" w:cs="Arial"/>
              </w:rPr>
              <w:t>• Transparencia</w:t>
            </w:r>
          </w:p>
          <w:p w14:paraId="295A3310" w14:textId="77777777" w:rsidR="00742CE6" w:rsidRPr="00742CE6" w:rsidRDefault="00742CE6" w:rsidP="00F629A1">
            <w:pPr>
              <w:spacing w:after="40"/>
              <w:rPr>
                <w:rFonts w:ascii="Arial" w:hAnsi="Arial" w:cs="Arial"/>
              </w:rPr>
            </w:pPr>
            <w:r w:rsidRPr="00742CE6">
              <w:rPr>
                <w:rFonts w:ascii="Arial" w:hAnsi="Arial" w:cs="Arial"/>
              </w:rPr>
              <w:t>• Compromiso con la organización</w:t>
            </w:r>
          </w:p>
          <w:p w14:paraId="0465AA42" w14:textId="77777777" w:rsidR="00742CE6" w:rsidRPr="00742CE6" w:rsidRDefault="00742CE6" w:rsidP="00F629A1">
            <w:pPr>
              <w:spacing w:after="40"/>
              <w:rPr>
                <w:rFonts w:ascii="Arial" w:hAnsi="Arial" w:cs="Arial"/>
              </w:rPr>
            </w:pPr>
            <w:r w:rsidRPr="00742CE6">
              <w:rPr>
                <w:rFonts w:ascii="Arial" w:hAnsi="Arial" w:cs="Arial"/>
              </w:rPr>
              <w:t>• Trabajo en equipo</w:t>
            </w:r>
          </w:p>
          <w:p w14:paraId="4B41575B" w14:textId="77777777" w:rsidR="00742CE6" w:rsidRPr="00742CE6" w:rsidRDefault="00742CE6" w:rsidP="00F629A1">
            <w:pPr>
              <w:spacing w:after="40"/>
              <w:rPr>
                <w:rFonts w:ascii="Arial" w:hAnsi="Arial" w:cs="Arial"/>
              </w:rPr>
            </w:pPr>
            <w:r w:rsidRPr="00742CE6">
              <w:rPr>
                <w:rFonts w:ascii="Arial" w:hAnsi="Arial" w:cs="Arial"/>
              </w:rPr>
              <w:lastRenderedPageBreak/>
              <w:t>• Adaptación al cambio</w:t>
            </w:r>
          </w:p>
        </w:tc>
        <w:tc>
          <w:tcPr>
            <w:tcW w:w="5421" w:type="dxa"/>
            <w:shd w:val="clear" w:color="auto" w:fill="FFFFFF" w:themeFill="background1"/>
            <w:tcMar>
              <w:top w:w="80" w:type="dxa"/>
              <w:left w:w="120" w:type="dxa"/>
              <w:bottom w:w="80" w:type="dxa"/>
              <w:right w:w="120" w:type="dxa"/>
            </w:tcMar>
          </w:tcPr>
          <w:p w14:paraId="24C10C70" w14:textId="77777777" w:rsidR="00742CE6" w:rsidRPr="00742CE6" w:rsidRDefault="00742CE6" w:rsidP="00F629A1">
            <w:pPr>
              <w:spacing w:after="40"/>
              <w:rPr>
                <w:rFonts w:ascii="Arial" w:hAnsi="Arial" w:cs="Arial"/>
              </w:rPr>
            </w:pPr>
            <w:r w:rsidRPr="00742CE6">
              <w:rPr>
                <w:rFonts w:ascii="Arial" w:hAnsi="Arial" w:cs="Arial"/>
              </w:rPr>
              <w:lastRenderedPageBreak/>
              <w:t>• Visión estratégica</w:t>
            </w:r>
          </w:p>
          <w:p w14:paraId="1D06D804" w14:textId="77777777" w:rsidR="00742CE6" w:rsidRPr="00742CE6" w:rsidRDefault="00742CE6" w:rsidP="00F629A1">
            <w:pPr>
              <w:spacing w:after="40"/>
              <w:rPr>
                <w:rFonts w:ascii="Arial" w:hAnsi="Arial" w:cs="Arial"/>
              </w:rPr>
            </w:pPr>
            <w:r w:rsidRPr="00742CE6">
              <w:rPr>
                <w:rFonts w:ascii="Arial" w:hAnsi="Arial" w:cs="Arial"/>
              </w:rPr>
              <w:t>• Liderazgo efectivo</w:t>
            </w:r>
          </w:p>
          <w:p w14:paraId="2A99D531" w14:textId="77777777" w:rsidR="00742CE6" w:rsidRPr="00742CE6" w:rsidRDefault="00742CE6" w:rsidP="00F629A1">
            <w:pPr>
              <w:spacing w:after="40"/>
              <w:rPr>
                <w:rFonts w:ascii="Arial" w:hAnsi="Arial" w:cs="Arial"/>
              </w:rPr>
            </w:pPr>
            <w:r w:rsidRPr="00742CE6">
              <w:rPr>
                <w:rFonts w:ascii="Arial" w:hAnsi="Arial" w:cs="Arial"/>
              </w:rPr>
              <w:t>• Planeación</w:t>
            </w:r>
          </w:p>
          <w:p w14:paraId="6A947411" w14:textId="77777777" w:rsidR="00742CE6" w:rsidRPr="00742CE6" w:rsidRDefault="00742CE6" w:rsidP="00F629A1">
            <w:pPr>
              <w:spacing w:after="40"/>
              <w:rPr>
                <w:rFonts w:ascii="Arial" w:hAnsi="Arial" w:cs="Arial"/>
              </w:rPr>
            </w:pPr>
            <w:r w:rsidRPr="00742CE6">
              <w:rPr>
                <w:rFonts w:ascii="Arial" w:hAnsi="Arial" w:cs="Arial"/>
              </w:rPr>
              <w:t>• Toma de decisiones</w:t>
            </w:r>
          </w:p>
          <w:p w14:paraId="5C35A403" w14:textId="77777777" w:rsidR="00742CE6" w:rsidRPr="00742CE6" w:rsidRDefault="00742CE6" w:rsidP="00F629A1">
            <w:pPr>
              <w:spacing w:after="40"/>
              <w:rPr>
                <w:rFonts w:ascii="Arial" w:hAnsi="Arial" w:cs="Arial"/>
              </w:rPr>
            </w:pPr>
            <w:r w:rsidRPr="00742CE6">
              <w:rPr>
                <w:rFonts w:ascii="Arial" w:hAnsi="Arial" w:cs="Arial"/>
              </w:rPr>
              <w:t>• Dirección y desarrollo de personal</w:t>
            </w:r>
          </w:p>
          <w:p w14:paraId="10E20041" w14:textId="77777777" w:rsidR="00742CE6" w:rsidRPr="00742CE6" w:rsidRDefault="00742CE6" w:rsidP="00F629A1">
            <w:pPr>
              <w:spacing w:after="40"/>
              <w:rPr>
                <w:rFonts w:ascii="Arial" w:hAnsi="Arial" w:cs="Arial"/>
              </w:rPr>
            </w:pPr>
            <w:r w:rsidRPr="00742CE6">
              <w:rPr>
                <w:rFonts w:ascii="Arial" w:hAnsi="Arial" w:cs="Arial"/>
              </w:rPr>
              <w:t>• Pensamiento sistémico</w:t>
            </w:r>
          </w:p>
          <w:p w14:paraId="49306613" w14:textId="77777777" w:rsidR="00742CE6" w:rsidRPr="00742CE6" w:rsidRDefault="00742CE6" w:rsidP="00F629A1">
            <w:pPr>
              <w:spacing w:after="40"/>
              <w:rPr>
                <w:rFonts w:ascii="Arial" w:hAnsi="Arial" w:cs="Arial"/>
              </w:rPr>
            </w:pPr>
            <w:r w:rsidRPr="00742CE6">
              <w:rPr>
                <w:rFonts w:ascii="Arial" w:hAnsi="Arial" w:cs="Arial"/>
              </w:rPr>
              <w:lastRenderedPageBreak/>
              <w:t>• Resolución de conflictos</w:t>
            </w:r>
          </w:p>
          <w:p w14:paraId="60C8C409" w14:textId="77777777" w:rsidR="00742CE6" w:rsidRPr="00742CE6" w:rsidRDefault="00742CE6" w:rsidP="00F629A1">
            <w:pPr>
              <w:spacing w:after="40"/>
              <w:rPr>
                <w:rFonts w:ascii="Arial" w:hAnsi="Arial" w:cs="Arial"/>
              </w:rPr>
            </w:pPr>
            <w:r w:rsidRPr="00742CE6">
              <w:rPr>
                <w:rFonts w:ascii="Arial" w:hAnsi="Arial" w:cs="Arial"/>
              </w:rPr>
              <w:t>• Conocimiento del entorno</w:t>
            </w:r>
          </w:p>
        </w:tc>
      </w:tr>
      <w:tr w:rsidR="00742CE6" w:rsidRPr="00742CE6" w14:paraId="6665383B" w14:textId="77777777" w:rsidTr="00742CE6">
        <w:tc>
          <w:tcPr>
            <w:tcW w:w="10080" w:type="dxa"/>
            <w:gridSpan w:val="2"/>
            <w:shd w:val="clear" w:color="auto" w:fill="FFFFFF" w:themeFill="background1"/>
            <w:tcMar>
              <w:top w:w="100" w:type="dxa"/>
              <w:left w:w="120" w:type="dxa"/>
              <w:bottom w:w="100" w:type="dxa"/>
              <w:right w:w="120" w:type="dxa"/>
            </w:tcMar>
          </w:tcPr>
          <w:p w14:paraId="019C5B3F" w14:textId="77777777" w:rsidR="00742CE6" w:rsidRPr="00742CE6" w:rsidRDefault="00742CE6" w:rsidP="00C770AA">
            <w:pPr>
              <w:jc w:val="center"/>
              <w:rPr>
                <w:rFonts w:ascii="Arial" w:hAnsi="Arial" w:cs="Arial"/>
              </w:rPr>
            </w:pPr>
            <w:r w:rsidRPr="00742CE6">
              <w:rPr>
                <w:rFonts w:ascii="Arial" w:hAnsi="Arial" w:cs="Arial"/>
              </w:rPr>
              <w:lastRenderedPageBreak/>
              <w:t>VII. REQUISITOS DE FORMACIÓN ACADÉMICA Y EXPERIENCIA</w:t>
            </w:r>
          </w:p>
        </w:tc>
      </w:tr>
      <w:tr w:rsidR="00742CE6" w:rsidRPr="00742CE6" w14:paraId="70070DCF" w14:textId="77777777" w:rsidTr="009378BC">
        <w:tc>
          <w:tcPr>
            <w:tcW w:w="4659" w:type="dxa"/>
            <w:shd w:val="clear" w:color="auto" w:fill="FFFFFF" w:themeFill="background1"/>
            <w:tcMar>
              <w:top w:w="80" w:type="dxa"/>
              <w:left w:w="120" w:type="dxa"/>
              <w:bottom w:w="80" w:type="dxa"/>
              <w:right w:w="120" w:type="dxa"/>
            </w:tcMar>
          </w:tcPr>
          <w:p w14:paraId="542B200D" w14:textId="77777777" w:rsidR="00742CE6" w:rsidRPr="00742CE6" w:rsidRDefault="00742CE6" w:rsidP="00F629A1">
            <w:pPr>
              <w:rPr>
                <w:rFonts w:ascii="Arial" w:hAnsi="Arial" w:cs="Arial"/>
              </w:rPr>
            </w:pPr>
            <w:r w:rsidRPr="00742CE6">
              <w:rPr>
                <w:rFonts w:ascii="Arial" w:hAnsi="Arial" w:cs="Arial"/>
              </w:rPr>
              <w:t>Formación académica</w:t>
            </w:r>
          </w:p>
        </w:tc>
        <w:tc>
          <w:tcPr>
            <w:tcW w:w="5421" w:type="dxa"/>
            <w:shd w:val="clear" w:color="auto" w:fill="FFFFFF" w:themeFill="background1"/>
            <w:tcMar>
              <w:top w:w="80" w:type="dxa"/>
              <w:left w:w="120" w:type="dxa"/>
              <w:bottom w:w="80" w:type="dxa"/>
              <w:right w:w="120" w:type="dxa"/>
            </w:tcMar>
          </w:tcPr>
          <w:p w14:paraId="15797841" w14:textId="77777777" w:rsidR="00742CE6" w:rsidRPr="00742CE6" w:rsidRDefault="00742CE6" w:rsidP="00F629A1">
            <w:pPr>
              <w:rPr>
                <w:rFonts w:ascii="Arial" w:hAnsi="Arial" w:cs="Arial"/>
              </w:rPr>
            </w:pPr>
            <w:r w:rsidRPr="00742CE6">
              <w:rPr>
                <w:rFonts w:ascii="Arial" w:hAnsi="Arial" w:cs="Arial"/>
              </w:rPr>
              <w:t>Experiencia</w:t>
            </w:r>
          </w:p>
        </w:tc>
      </w:tr>
      <w:tr w:rsidR="00742CE6" w:rsidRPr="00742CE6" w14:paraId="17A50A9C" w14:textId="77777777" w:rsidTr="009378BC">
        <w:tc>
          <w:tcPr>
            <w:tcW w:w="4659" w:type="dxa"/>
            <w:shd w:val="clear" w:color="auto" w:fill="FFFFFF" w:themeFill="background1"/>
            <w:tcMar>
              <w:top w:w="80" w:type="dxa"/>
              <w:left w:w="120" w:type="dxa"/>
              <w:bottom w:w="80" w:type="dxa"/>
              <w:right w:w="120" w:type="dxa"/>
            </w:tcMar>
          </w:tcPr>
          <w:p w14:paraId="2E74A7B1" w14:textId="77777777" w:rsidR="00A77EB8" w:rsidRPr="00A77EB8" w:rsidRDefault="00A77EB8" w:rsidP="00A77EB8">
            <w:pPr>
              <w:jc w:val="both"/>
              <w:rPr>
                <w:rFonts w:ascii="Arial" w:hAnsi="Arial" w:cs="Arial"/>
              </w:rPr>
            </w:pPr>
            <w:r w:rsidRPr="00A77EB8">
              <w:rPr>
                <w:rFonts w:ascii="Arial" w:hAnsi="Arial" w:cs="Arial"/>
              </w:rPr>
              <w:t xml:space="preserve">Título Profesional en el Núcleo Básico del Conocimiento en: Título profesional en disciplina académica del Núcleo Básico del Conocimiento en: </w:t>
            </w:r>
          </w:p>
          <w:p w14:paraId="4C51F39D" w14:textId="77777777" w:rsidR="00A77EB8" w:rsidRPr="00A77EB8" w:rsidRDefault="00A77EB8" w:rsidP="00A77EB8">
            <w:pPr>
              <w:jc w:val="both"/>
              <w:rPr>
                <w:rFonts w:ascii="Arial" w:hAnsi="Arial" w:cs="Arial"/>
              </w:rPr>
            </w:pPr>
            <w:r w:rsidRPr="00A77EB8">
              <w:rPr>
                <w:rFonts w:ascii="Arial" w:hAnsi="Arial" w:cs="Arial"/>
              </w:rPr>
              <w:t>Biología, Microbiología y Afines. Física. Geología, Otros Programas de Ciencias Naturales. Matemáticas, Estadística y Afines. Química y Afines. Arquitectura y Afines. Ingeniería Administrativa y Afines. Ingeniería Agrícola, Forestal y Afines. Ingeniería Agroindustrial, Alimentos y Afines. Ingeniería Agronómica, Pecuaria y Afines. Ingeniería Ambiental, Sanitaria y Afines. Ingeniería Biomédica y Afines. Ingeniería Civil y Afines. Ingeniería de Minas, Metalurgia y Afines. Ingeniería de Sistemas, Telemática y Afines. Ingeniería Eléctrica y Afines. Ingeniería Eléctrica Telecomunicaciones y Afines. Ingeniería Industrial y Afines. Ingeniería Mecánica y Afines. Ingeniería Química y Afines. Administración. Contaduría Pública. Economía. Antropología, Artes Liberales. Bibliotecología, Otros de Ciencias Sociales y Humanas. Ciencia Política, Relaciones Internacionales. Comunicación Social, Periodismo y Afines. Deportes, Educación Física y Recreación. Derecho y Afines.</w:t>
            </w:r>
          </w:p>
          <w:p w14:paraId="7EFB9E5B" w14:textId="77777777" w:rsidR="00A77EB8" w:rsidRPr="00A77EB8" w:rsidRDefault="00A77EB8" w:rsidP="00A77EB8">
            <w:pPr>
              <w:jc w:val="both"/>
              <w:rPr>
                <w:rFonts w:ascii="Arial" w:hAnsi="Arial" w:cs="Arial"/>
              </w:rPr>
            </w:pPr>
            <w:r w:rsidRPr="00A77EB8">
              <w:rPr>
                <w:rFonts w:ascii="Arial" w:hAnsi="Arial" w:cs="Arial"/>
              </w:rPr>
              <w:t>Filosofía, Teología y Afines. Formación Relacionada con el Campo Militar o Policial. Geografía, Historia. Lenguas Modernas, Literatura, Lingüística y Afines. Psicología. Sociología, Trabajo Social y Afines. Bacteriología. Enfermería. Instrumentación Quirúrgica. Medicina. Nutrición y Dietética.</w:t>
            </w:r>
          </w:p>
          <w:p w14:paraId="15F6FE79" w14:textId="77777777" w:rsidR="00A77EB8" w:rsidRDefault="00A77EB8" w:rsidP="00A77EB8">
            <w:pPr>
              <w:jc w:val="both"/>
              <w:rPr>
                <w:rFonts w:ascii="Arial" w:hAnsi="Arial" w:cs="Arial"/>
              </w:rPr>
            </w:pPr>
            <w:r w:rsidRPr="00A77EB8">
              <w:rPr>
                <w:rFonts w:ascii="Arial" w:hAnsi="Arial" w:cs="Arial"/>
              </w:rPr>
              <w:lastRenderedPageBreak/>
              <w:t>Odontología. Optometría, Otros Programas de Ciencias de la Salud. Salud Pública. Terapias. Educación. Artes Plásticas Visuales y Afines. Artes Representativas. Diseño. Música. Otros Programas Asociados a Bellas Artes. Publicidad y Afines. Agronomía. Medicina Veterinaria. Zootecnia.</w:t>
            </w:r>
          </w:p>
          <w:p w14:paraId="1CCF0E9A" w14:textId="77777777" w:rsidR="00A77EB8" w:rsidRPr="00A77EB8" w:rsidRDefault="00A77EB8" w:rsidP="00A77EB8">
            <w:pPr>
              <w:jc w:val="both"/>
              <w:rPr>
                <w:rFonts w:ascii="Arial" w:hAnsi="Arial" w:cs="Arial"/>
              </w:rPr>
            </w:pPr>
          </w:p>
          <w:p w14:paraId="6729FDB1" w14:textId="3F8D33B6" w:rsidR="00742CE6" w:rsidRPr="00742CE6" w:rsidRDefault="00A77EB8" w:rsidP="00A77EB8">
            <w:pPr>
              <w:jc w:val="both"/>
              <w:rPr>
                <w:rFonts w:ascii="Arial" w:hAnsi="Arial" w:cs="Arial"/>
              </w:rPr>
            </w:pPr>
            <w:r w:rsidRPr="00A77EB8">
              <w:rPr>
                <w:rFonts w:ascii="Arial" w:hAnsi="Arial" w:cs="Arial"/>
              </w:rPr>
              <w:t>Tarjeta o matrícula profesional en los casos reglamentados por ley.</w:t>
            </w:r>
          </w:p>
        </w:tc>
        <w:tc>
          <w:tcPr>
            <w:tcW w:w="5421" w:type="dxa"/>
            <w:shd w:val="clear" w:color="auto" w:fill="FFFFFF" w:themeFill="background1"/>
            <w:tcMar>
              <w:top w:w="80" w:type="dxa"/>
              <w:left w:w="120" w:type="dxa"/>
              <w:bottom w:w="80" w:type="dxa"/>
              <w:right w:w="120" w:type="dxa"/>
            </w:tcMar>
          </w:tcPr>
          <w:p w14:paraId="50F6659D" w14:textId="630375E3" w:rsidR="00742CE6" w:rsidRPr="00742CE6" w:rsidRDefault="00A77EB8" w:rsidP="00F629A1">
            <w:pPr>
              <w:rPr>
                <w:rFonts w:ascii="Arial" w:hAnsi="Arial" w:cs="Arial"/>
              </w:rPr>
            </w:pPr>
            <w:r>
              <w:rPr>
                <w:rFonts w:ascii="Arial" w:hAnsi="Arial" w:cs="Arial"/>
              </w:rPr>
              <w:lastRenderedPageBreak/>
              <w:t>Doce (12) Meses de Experiencia Profesional.</w:t>
            </w:r>
          </w:p>
        </w:tc>
      </w:tr>
      <w:bookmarkEnd w:id="0"/>
    </w:tbl>
    <w:p w14:paraId="5D2843E3" w14:textId="77777777" w:rsidR="00C770AA" w:rsidRDefault="00C770AA" w:rsidP="000A6F88">
      <w:pPr>
        <w:jc w:val="both"/>
        <w:rPr>
          <w:rFonts w:ascii="Arial" w:hAnsi="Arial" w:cs="Arial"/>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680"/>
      </w:tblGrid>
      <w:tr w:rsidR="00EC6A6A" w:rsidRPr="00EC6A6A" w14:paraId="77C756E9"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F42FBEB" w14:textId="77777777" w:rsidR="00EC6A6A" w:rsidRPr="00EC6A6A" w:rsidRDefault="00EC6A6A" w:rsidP="00FF7B9E">
            <w:pPr>
              <w:jc w:val="center"/>
              <w:rPr>
                <w:rFonts w:ascii="Arial" w:hAnsi="Arial" w:cs="Arial"/>
              </w:rPr>
            </w:pPr>
            <w:r w:rsidRPr="00EC6A6A">
              <w:rPr>
                <w:rFonts w:ascii="Arial" w:hAnsi="Arial" w:cs="Arial"/>
              </w:rPr>
              <w:t>I. IDENTIFICACIÓN DEL EMPLEO</w:t>
            </w:r>
          </w:p>
        </w:tc>
      </w:tr>
      <w:tr w:rsidR="00EC6A6A" w:rsidRPr="00EC6A6A" w14:paraId="0FA04DC0"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355E2241" w14:textId="77777777" w:rsidR="00EC6A6A" w:rsidRPr="00EC6A6A" w:rsidRDefault="00EC6A6A" w:rsidP="00FF7B9E">
            <w:pPr>
              <w:rPr>
                <w:rFonts w:ascii="Arial" w:hAnsi="Arial" w:cs="Arial"/>
              </w:rPr>
            </w:pPr>
            <w:r w:rsidRPr="00EC6A6A">
              <w:rPr>
                <w:rFonts w:ascii="Arial" w:hAnsi="Arial" w:cs="Arial"/>
              </w:rPr>
              <w:t>Nivel:</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7754E9F5" w14:textId="77777777" w:rsidR="00EC6A6A" w:rsidRPr="00EC6A6A" w:rsidRDefault="00EC6A6A" w:rsidP="00FF7B9E">
            <w:pPr>
              <w:rPr>
                <w:rFonts w:ascii="Arial" w:hAnsi="Arial" w:cs="Arial"/>
              </w:rPr>
            </w:pPr>
            <w:r w:rsidRPr="00EC6A6A">
              <w:rPr>
                <w:rFonts w:ascii="Arial" w:hAnsi="Arial" w:cs="Arial"/>
              </w:rPr>
              <w:t>Directivo</w:t>
            </w:r>
          </w:p>
        </w:tc>
      </w:tr>
      <w:tr w:rsidR="00EC6A6A" w:rsidRPr="00EC6A6A" w14:paraId="480BCD48"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13D3680A" w14:textId="77777777" w:rsidR="00EC6A6A" w:rsidRPr="00EC6A6A" w:rsidRDefault="00EC6A6A" w:rsidP="00FF7B9E">
            <w:pPr>
              <w:rPr>
                <w:rFonts w:ascii="Arial" w:hAnsi="Arial" w:cs="Arial"/>
              </w:rPr>
            </w:pPr>
            <w:r w:rsidRPr="00EC6A6A">
              <w:rPr>
                <w:rFonts w:ascii="Arial" w:hAnsi="Arial" w:cs="Arial"/>
              </w:rPr>
              <w:t>Denominación del empleo:</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304AFE55" w14:textId="77777777" w:rsidR="00EC6A6A" w:rsidRPr="00EC6A6A" w:rsidRDefault="00EC6A6A" w:rsidP="00FF7B9E">
            <w:pPr>
              <w:rPr>
                <w:rFonts w:ascii="Arial" w:hAnsi="Arial" w:cs="Arial"/>
              </w:rPr>
            </w:pPr>
            <w:r w:rsidRPr="00EC6A6A">
              <w:rPr>
                <w:rFonts w:ascii="Arial" w:hAnsi="Arial" w:cs="Arial"/>
              </w:rPr>
              <w:t>Director Técnico</w:t>
            </w:r>
          </w:p>
        </w:tc>
      </w:tr>
      <w:tr w:rsidR="00EC6A6A" w:rsidRPr="00EC6A6A" w14:paraId="6717C16C"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07CF2B29" w14:textId="77777777" w:rsidR="00EC6A6A" w:rsidRPr="00EC6A6A" w:rsidRDefault="00EC6A6A" w:rsidP="00FF7B9E">
            <w:pPr>
              <w:rPr>
                <w:rFonts w:ascii="Arial" w:hAnsi="Arial" w:cs="Arial"/>
              </w:rPr>
            </w:pPr>
            <w:r w:rsidRPr="00EC6A6A">
              <w:rPr>
                <w:rFonts w:ascii="Arial" w:hAnsi="Arial" w:cs="Arial"/>
              </w:rPr>
              <w:t>Código:</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31B77BDE" w14:textId="77777777" w:rsidR="00EC6A6A" w:rsidRPr="00EC6A6A" w:rsidRDefault="00EC6A6A" w:rsidP="00FF7B9E">
            <w:pPr>
              <w:rPr>
                <w:rFonts w:ascii="Arial" w:hAnsi="Arial" w:cs="Arial"/>
              </w:rPr>
            </w:pPr>
            <w:r w:rsidRPr="00EC6A6A">
              <w:rPr>
                <w:rFonts w:ascii="Arial" w:hAnsi="Arial" w:cs="Arial"/>
              </w:rPr>
              <w:t>009</w:t>
            </w:r>
          </w:p>
        </w:tc>
      </w:tr>
      <w:tr w:rsidR="00EC6A6A" w:rsidRPr="00EC6A6A" w14:paraId="19367666"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15643AE8" w14:textId="77777777" w:rsidR="00EC6A6A" w:rsidRPr="00EC6A6A" w:rsidRDefault="00EC6A6A" w:rsidP="00FF7B9E">
            <w:pPr>
              <w:rPr>
                <w:rFonts w:ascii="Arial" w:hAnsi="Arial" w:cs="Arial"/>
              </w:rPr>
            </w:pPr>
            <w:r w:rsidRPr="00EC6A6A">
              <w:rPr>
                <w:rFonts w:ascii="Arial" w:hAnsi="Arial" w:cs="Arial"/>
              </w:rPr>
              <w:t>Grado:</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4134949F" w14:textId="3D0F3946" w:rsidR="00EC6A6A" w:rsidRPr="00EC6A6A" w:rsidRDefault="00EC6A6A" w:rsidP="00FF7B9E">
            <w:pPr>
              <w:rPr>
                <w:rFonts w:ascii="Arial" w:hAnsi="Arial" w:cs="Arial"/>
              </w:rPr>
            </w:pPr>
            <w:r w:rsidRPr="00EC6A6A">
              <w:rPr>
                <w:rFonts w:ascii="Arial" w:hAnsi="Arial" w:cs="Arial"/>
              </w:rPr>
              <w:t>0</w:t>
            </w:r>
            <w:r>
              <w:rPr>
                <w:rFonts w:ascii="Arial" w:hAnsi="Arial" w:cs="Arial"/>
              </w:rPr>
              <w:t>4</w:t>
            </w:r>
          </w:p>
        </w:tc>
      </w:tr>
      <w:tr w:rsidR="00EC6A6A" w:rsidRPr="00EC6A6A" w14:paraId="09FFD097"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5968EA57" w14:textId="77777777" w:rsidR="00EC6A6A" w:rsidRPr="00EC6A6A" w:rsidRDefault="00EC6A6A" w:rsidP="00FF7B9E">
            <w:pPr>
              <w:rPr>
                <w:rFonts w:ascii="Arial" w:hAnsi="Arial" w:cs="Arial"/>
              </w:rPr>
            </w:pPr>
            <w:r w:rsidRPr="00EC6A6A">
              <w:rPr>
                <w:rFonts w:ascii="Arial" w:hAnsi="Arial" w:cs="Arial"/>
              </w:rPr>
              <w:t>Naturaleza del cargo:</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28F2E9CB" w14:textId="77777777" w:rsidR="00EC6A6A" w:rsidRPr="00EC6A6A" w:rsidRDefault="00EC6A6A" w:rsidP="00FF7B9E">
            <w:pPr>
              <w:rPr>
                <w:rFonts w:ascii="Arial" w:hAnsi="Arial" w:cs="Arial"/>
              </w:rPr>
            </w:pPr>
            <w:r w:rsidRPr="00EC6A6A">
              <w:rPr>
                <w:rFonts w:ascii="Arial" w:hAnsi="Arial" w:cs="Arial"/>
              </w:rPr>
              <w:t>Libre Nombramiento y Remoción</w:t>
            </w:r>
          </w:p>
        </w:tc>
      </w:tr>
      <w:tr w:rsidR="00EC6A6A" w:rsidRPr="00EC6A6A" w14:paraId="60A34A2B"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35F1DB0B" w14:textId="77777777" w:rsidR="00EC6A6A" w:rsidRPr="00EC6A6A" w:rsidRDefault="00EC6A6A" w:rsidP="00FF7B9E">
            <w:pPr>
              <w:rPr>
                <w:rFonts w:ascii="Arial" w:hAnsi="Arial" w:cs="Arial"/>
              </w:rPr>
            </w:pPr>
            <w:proofErr w:type="spellStart"/>
            <w:r w:rsidRPr="00EC6A6A">
              <w:rPr>
                <w:rFonts w:ascii="Arial" w:hAnsi="Arial" w:cs="Arial"/>
              </w:rPr>
              <w:t>N.°</w:t>
            </w:r>
            <w:proofErr w:type="spellEnd"/>
            <w:r w:rsidRPr="00EC6A6A">
              <w:rPr>
                <w:rFonts w:ascii="Arial" w:hAnsi="Arial" w:cs="Arial"/>
              </w:rPr>
              <w:t xml:space="preserve"> de cargos en la planta:</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1A6CF297" w14:textId="77777777" w:rsidR="00EC6A6A" w:rsidRPr="00EC6A6A" w:rsidRDefault="00EC6A6A" w:rsidP="00FF7B9E">
            <w:pPr>
              <w:rPr>
                <w:rFonts w:ascii="Arial" w:hAnsi="Arial" w:cs="Arial"/>
              </w:rPr>
            </w:pPr>
            <w:r w:rsidRPr="00EC6A6A">
              <w:rPr>
                <w:rFonts w:ascii="Arial" w:hAnsi="Arial" w:cs="Arial"/>
              </w:rPr>
              <w:t>Dos (02)</w:t>
            </w:r>
          </w:p>
        </w:tc>
      </w:tr>
      <w:tr w:rsidR="00EC6A6A" w:rsidRPr="00EC6A6A" w14:paraId="27385B60"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7361401D" w14:textId="77777777" w:rsidR="00EC6A6A" w:rsidRPr="00EC6A6A" w:rsidRDefault="00EC6A6A" w:rsidP="00FF7B9E">
            <w:pPr>
              <w:rPr>
                <w:rFonts w:ascii="Arial" w:hAnsi="Arial" w:cs="Arial"/>
              </w:rPr>
            </w:pPr>
            <w:r w:rsidRPr="00EC6A6A">
              <w:rPr>
                <w:rFonts w:ascii="Arial" w:hAnsi="Arial" w:cs="Arial"/>
              </w:rPr>
              <w:t>Dependencia:</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74E59956" w14:textId="77777777" w:rsidR="00EC6A6A" w:rsidRPr="00EC6A6A" w:rsidRDefault="00EC6A6A" w:rsidP="00FF7B9E">
            <w:pPr>
              <w:rPr>
                <w:rFonts w:ascii="Arial" w:hAnsi="Arial" w:cs="Arial"/>
              </w:rPr>
            </w:pPr>
            <w:r w:rsidRPr="00EC6A6A">
              <w:rPr>
                <w:rFonts w:ascii="Arial" w:hAnsi="Arial" w:cs="Arial"/>
              </w:rPr>
              <w:t>Donde se ubique el empleo</w:t>
            </w:r>
          </w:p>
        </w:tc>
      </w:tr>
      <w:tr w:rsidR="00EC6A6A" w:rsidRPr="00EC6A6A" w14:paraId="44F3810B"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38163157" w14:textId="77777777" w:rsidR="00EC6A6A" w:rsidRPr="00EC6A6A" w:rsidRDefault="00EC6A6A" w:rsidP="00FF7B9E">
            <w:pPr>
              <w:rPr>
                <w:rFonts w:ascii="Arial" w:hAnsi="Arial" w:cs="Arial"/>
              </w:rPr>
            </w:pPr>
            <w:r w:rsidRPr="00EC6A6A">
              <w:rPr>
                <w:rFonts w:ascii="Arial" w:hAnsi="Arial" w:cs="Arial"/>
              </w:rPr>
              <w:t>Cargo del jefe inmediato:</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vAlign w:val="center"/>
          </w:tcPr>
          <w:p w14:paraId="466FAAAD" w14:textId="77777777" w:rsidR="00EC6A6A" w:rsidRPr="00EC6A6A" w:rsidRDefault="00EC6A6A" w:rsidP="00FF7B9E">
            <w:pPr>
              <w:rPr>
                <w:rFonts w:ascii="Arial" w:hAnsi="Arial" w:cs="Arial"/>
              </w:rPr>
            </w:pPr>
            <w:r w:rsidRPr="00EC6A6A">
              <w:rPr>
                <w:rFonts w:ascii="Arial" w:hAnsi="Arial" w:cs="Arial"/>
              </w:rPr>
              <w:t>Secretario de Despacho</w:t>
            </w:r>
          </w:p>
        </w:tc>
      </w:tr>
      <w:tr w:rsidR="00EC6A6A" w:rsidRPr="00EC6A6A" w14:paraId="40369E37"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CAA66CD" w14:textId="77777777" w:rsidR="00EC6A6A" w:rsidRPr="00EC6A6A" w:rsidRDefault="00EC6A6A" w:rsidP="00FF7B9E">
            <w:pPr>
              <w:jc w:val="center"/>
              <w:rPr>
                <w:rFonts w:ascii="Arial" w:hAnsi="Arial" w:cs="Arial"/>
              </w:rPr>
            </w:pPr>
            <w:r w:rsidRPr="00EC6A6A">
              <w:rPr>
                <w:rFonts w:ascii="Arial" w:hAnsi="Arial" w:cs="Arial"/>
              </w:rPr>
              <w:t>II. ÁREA FUNCIONAL</w:t>
            </w:r>
          </w:p>
        </w:tc>
      </w:tr>
      <w:tr w:rsidR="00EC6A6A" w:rsidRPr="00EC6A6A" w14:paraId="310FE6C0"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3DC4495" w14:textId="77777777" w:rsidR="00EC6A6A" w:rsidRDefault="00EC6A6A" w:rsidP="00FF7B9E">
            <w:pPr>
              <w:jc w:val="center"/>
              <w:rPr>
                <w:rFonts w:ascii="Arial" w:hAnsi="Arial" w:cs="Arial"/>
              </w:rPr>
            </w:pPr>
            <w:r w:rsidRPr="00EC6A6A">
              <w:rPr>
                <w:rFonts w:ascii="Arial" w:hAnsi="Arial" w:cs="Arial"/>
              </w:rPr>
              <w:t xml:space="preserve">Secretaría de Cultura </w:t>
            </w:r>
          </w:p>
          <w:p w14:paraId="0A60725C" w14:textId="161DE4B9" w:rsidR="00EC6A6A" w:rsidRPr="00EC6A6A" w:rsidRDefault="00EC6A6A" w:rsidP="00FF7B9E">
            <w:pPr>
              <w:jc w:val="center"/>
              <w:rPr>
                <w:rFonts w:ascii="Arial" w:hAnsi="Arial" w:cs="Arial"/>
              </w:rPr>
            </w:pPr>
            <w:r w:rsidRPr="00EC6A6A">
              <w:rPr>
                <w:rFonts w:ascii="Arial" w:hAnsi="Arial" w:cs="Arial"/>
              </w:rPr>
              <w:t>Unidad Administrativa Especial Estudio de Grabación Takeshima</w:t>
            </w:r>
          </w:p>
        </w:tc>
      </w:tr>
      <w:tr w:rsidR="00EC6A6A" w:rsidRPr="00EC6A6A" w14:paraId="7FD5D1AD"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A14177C" w14:textId="77777777" w:rsidR="00EC6A6A" w:rsidRPr="00EC6A6A" w:rsidRDefault="00EC6A6A" w:rsidP="00FF7B9E">
            <w:pPr>
              <w:jc w:val="center"/>
              <w:rPr>
                <w:rFonts w:ascii="Arial" w:hAnsi="Arial" w:cs="Arial"/>
              </w:rPr>
            </w:pPr>
            <w:r w:rsidRPr="00EC6A6A">
              <w:rPr>
                <w:rFonts w:ascii="Arial" w:hAnsi="Arial" w:cs="Arial"/>
              </w:rPr>
              <w:t>III. PROPÓSITO PRINCIPAL</w:t>
            </w:r>
          </w:p>
        </w:tc>
      </w:tr>
      <w:tr w:rsidR="00EC6A6A" w:rsidRPr="00EC6A6A" w14:paraId="66B4ABE2"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8D9CDB0" w14:textId="77777777" w:rsidR="00EC6A6A" w:rsidRPr="00EC6A6A" w:rsidRDefault="00EC6A6A" w:rsidP="00FF7B9E">
            <w:pPr>
              <w:jc w:val="both"/>
              <w:rPr>
                <w:rFonts w:ascii="Arial" w:hAnsi="Arial" w:cs="Arial"/>
              </w:rPr>
            </w:pPr>
            <w:r w:rsidRPr="00EC6A6A">
              <w:rPr>
                <w:rFonts w:ascii="Arial" w:hAnsi="Arial" w:cs="Arial"/>
              </w:rPr>
              <w:t xml:space="preserve">Dirigir la planeación, implementación, seguimiento y evaluación de los planes, programas y proyectos de la Unidad Administrativa Especial Estudio de Grabación Takeshima, acorde con las políticas que sobre el particular impartan el </w:t>
            </w:r>
            <w:proofErr w:type="gramStart"/>
            <w:r w:rsidRPr="00EC6A6A">
              <w:rPr>
                <w:rFonts w:ascii="Arial" w:hAnsi="Arial" w:cs="Arial"/>
              </w:rPr>
              <w:t>Alcalde</w:t>
            </w:r>
            <w:proofErr w:type="gramEnd"/>
            <w:r w:rsidRPr="00EC6A6A">
              <w:rPr>
                <w:rFonts w:ascii="Arial" w:hAnsi="Arial" w:cs="Arial"/>
              </w:rPr>
              <w:t xml:space="preserve"> y el </w:t>
            </w:r>
            <w:proofErr w:type="gramStart"/>
            <w:r w:rsidRPr="00EC6A6A">
              <w:rPr>
                <w:rFonts w:ascii="Arial" w:hAnsi="Arial" w:cs="Arial"/>
              </w:rPr>
              <w:t>Secretario</w:t>
            </w:r>
            <w:proofErr w:type="gramEnd"/>
            <w:r w:rsidRPr="00EC6A6A">
              <w:rPr>
                <w:rFonts w:ascii="Arial" w:hAnsi="Arial" w:cs="Arial"/>
              </w:rPr>
              <w:t xml:space="preserve"> de Despacho, procurando su organización, funcionamiento, conservación y dotación.</w:t>
            </w:r>
          </w:p>
        </w:tc>
      </w:tr>
      <w:tr w:rsidR="00EC6A6A" w:rsidRPr="00EC6A6A" w14:paraId="05DCC82F"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32D9DD" w14:textId="77777777" w:rsidR="00EC6A6A" w:rsidRPr="00EC6A6A" w:rsidRDefault="00EC6A6A" w:rsidP="00FF7B9E">
            <w:pPr>
              <w:jc w:val="center"/>
              <w:rPr>
                <w:rFonts w:ascii="Arial" w:hAnsi="Arial" w:cs="Arial"/>
              </w:rPr>
            </w:pPr>
            <w:r w:rsidRPr="00EC6A6A">
              <w:rPr>
                <w:rFonts w:ascii="Arial" w:hAnsi="Arial" w:cs="Arial"/>
              </w:rPr>
              <w:t>IV. DESCRIPCIÓN DE FUNCIONES ESENCIALES</w:t>
            </w:r>
          </w:p>
        </w:tc>
      </w:tr>
      <w:tr w:rsidR="00EC6A6A" w:rsidRPr="00EC6A6A" w14:paraId="30020F3C"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1F85ED6"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Dirigir la planeación estratégica y la gestión financiera, administrativa y de infraestructura requeridas para el adecuado funcionamiento de la Unidad Administrativa Especial Estudio de Grabación Takeshima, de acuerdo con los lineamientos institucionales establecidos.</w:t>
            </w:r>
          </w:p>
          <w:p w14:paraId="305AEE37"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Cumplir y hacer cumplir las decisiones de la Junta Administradora.</w:t>
            </w:r>
          </w:p>
          <w:p w14:paraId="2B718FD9"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lastRenderedPageBreak/>
              <w:t>Conferir poder dentro del marco de sus atribuciones para gestiones administrativas, en las que tuviere interés la unidad administrativa especial.</w:t>
            </w:r>
          </w:p>
          <w:p w14:paraId="3EA83679"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Presentar a la Junta Administradora, para su estudio y aprobación, el proyecto de presupuesto de ingresos y gastos de la unidad administrativa especial.</w:t>
            </w:r>
          </w:p>
          <w:p w14:paraId="563E941A"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Someter a consideración y aprobación de la Junta Administradora todos los asuntos relacionados con el funcionamiento y las actividades de la unidad administrativa especial.</w:t>
            </w:r>
          </w:p>
          <w:p w14:paraId="39C4829C"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Articular la consolidación y formulación de la agenda programática del Estudio de Grabación y presentarla ante las instancias designadas para tal fin, de acuerdo con los procedimientos definidos.</w:t>
            </w:r>
          </w:p>
          <w:p w14:paraId="42D37A5B"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Fomentar y promover los procesos de creación, producción y grabación musical y sonora, así como su circulación y apropiación social, de acuerdo con las políticas institucionales vigentes.</w:t>
            </w:r>
          </w:p>
          <w:p w14:paraId="4609CD2D"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Coordinar los términos de negociación con terceros para la producción o coproducción de grabaciones y servicios del estudio, así como para el arriendo o cesión del mismo, de acuerdo con lo establecido en los acuerdos y lineamientos que dicte la Junta Administradora.</w:t>
            </w:r>
          </w:p>
          <w:p w14:paraId="01110235"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Dirigir el desarrollo de las actividades técnicas y operativas de grabación, producción y postproducción sonora requeridas para la prestación del servicio, de acuerdo con los procedimientos establecidos.</w:t>
            </w:r>
          </w:p>
          <w:p w14:paraId="048E49FA"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Organizar y dirigir la contabilidad y el presupuesto de la entidad, siguiendo los procedimientos establecidos.</w:t>
            </w:r>
          </w:p>
          <w:p w14:paraId="61B8C16E"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Contratar el personal requerido para el funcionamiento de la unidad administrativa especial, aplicando los reglamentos y manuales de funciones vigentes.</w:t>
            </w:r>
          </w:p>
          <w:p w14:paraId="07E1747C"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Presentar informes financieros a la Junta Administradora, cuando esta lo requiera.</w:t>
            </w:r>
          </w:p>
          <w:p w14:paraId="6F3E7343"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Controlar y dar cuenta del manejo de los recaudos producto de la prestación de servicios de grabación, así como de las diferentes acciones de comercialización que se realicen en el marco de la promoción de la oferta institucional, de acuerdo con la normativa vigente y los lineamientos definidos.</w:t>
            </w:r>
          </w:p>
          <w:p w14:paraId="49D8D6B6"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Velar por la adecuada custodia, mantenimiento y actualización de los equipos y de la infraestructura técnica del estudio de grabación, de acuerdo con los procedimientos establecidos.</w:t>
            </w:r>
          </w:p>
          <w:p w14:paraId="1EB1EA3F"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Aportar en la formulación e implementación del plan de comunicaciones y mercadeo necesarios para la divulgación de las actividades que se programen y de la oferta institucional del estudio, en coordinación con la dependencia competente, de acuerdo con los procedimientos institucionales establecidos.</w:t>
            </w:r>
          </w:p>
          <w:p w14:paraId="2A743C78"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Desarrollar los programas de divulgación general y especial de la Unidad Administrativa Especial Estudio de Grabación Takeshima, utilizando los mejores medios y procurando la mejor imagen externa.</w:t>
            </w:r>
          </w:p>
          <w:p w14:paraId="4840894E"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lastRenderedPageBreak/>
              <w:t>Participar y apoyar el desarrollo y sostenimiento de los sistemas integrados de gestión, y la observancia de sus recomendaciones, de acuerdo con los lineamientos establecidos.</w:t>
            </w:r>
          </w:p>
          <w:p w14:paraId="6EE05AA3" w14:textId="77777777" w:rsidR="00EC6A6A" w:rsidRPr="00EC6A6A" w:rsidRDefault="00EC6A6A" w:rsidP="00EC6A6A">
            <w:pPr>
              <w:pStyle w:val="Prrafodelista"/>
              <w:numPr>
                <w:ilvl w:val="0"/>
                <w:numId w:val="3"/>
              </w:numPr>
              <w:spacing w:after="80"/>
              <w:contextualSpacing w:val="0"/>
              <w:jc w:val="both"/>
              <w:rPr>
                <w:rFonts w:ascii="Arial" w:hAnsi="Arial" w:cs="Arial"/>
              </w:rPr>
            </w:pPr>
            <w:r w:rsidRPr="00EC6A6A">
              <w:rPr>
                <w:rFonts w:ascii="Arial" w:hAnsi="Arial" w:cs="Arial"/>
              </w:rPr>
              <w:t>Desempeñar las demás funciones asignadas por la autoridad competente, de acuerdo con el nivel, la naturaleza, el área de desempeño y con la profesión del titular del empleo.</w:t>
            </w:r>
          </w:p>
        </w:tc>
      </w:tr>
      <w:tr w:rsidR="00EC6A6A" w:rsidRPr="00EC6A6A" w14:paraId="151FBE60"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0F398D" w14:textId="77777777" w:rsidR="00EC6A6A" w:rsidRPr="00EC6A6A" w:rsidRDefault="00EC6A6A" w:rsidP="00FF7B9E">
            <w:pPr>
              <w:jc w:val="center"/>
              <w:rPr>
                <w:rFonts w:ascii="Arial" w:hAnsi="Arial" w:cs="Arial"/>
              </w:rPr>
            </w:pPr>
            <w:r w:rsidRPr="00EC6A6A">
              <w:rPr>
                <w:rFonts w:ascii="Arial" w:hAnsi="Arial" w:cs="Arial"/>
              </w:rPr>
              <w:lastRenderedPageBreak/>
              <w:t>V. CONOCIMIENTOS BÁSICOS O ESENCIALES</w:t>
            </w:r>
          </w:p>
        </w:tc>
      </w:tr>
      <w:tr w:rsidR="00EC6A6A" w:rsidRPr="00EC6A6A" w14:paraId="4A1914A6"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D72EC8"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Constitución Política de Colombia</w:t>
            </w:r>
          </w:p>
          <w:p w14:paraId="432A9A8E"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Plan de Desarrollo Municipal</w:t>
            </w:r>
          </w:p>
          <w:p w14:paraId="547802A4"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Ley General de Cultura, sus modificaciones, decretos y resoluciones reglamentarias</w:t>
            </w:r>
          </w:p>
          <w:p w14:paraId="1B0A2B3E"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Normatividad sobre Propiedad Intelectual y derechos de autor conexos</w:t>
            </w:r>
          </w:p>
          <w:p w14:paraId="70299EF2"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Formulación y evaluación de proyectos culturales y artísticos</w:t>
            </w:r>
          </w:p>
          <w:p w14:paraId="07C39750"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Régimen de Contratación Pública</w:t>
            </w:r>
          </w:p>
          <w:p w14:paraId="75909307"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Gerencia Pública</w:t>
            </w:r>
          </w:p>
          <w:p w14:paraId="466571DF"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Planeación estratégica</w:t>
            </w:r>
          </w:p>
          <w:p w14:paraId="3CCE5B71"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Normatividad sobre elaboración y manejo de presupuesto</w:t>
            </w:r>
          </w:p>
          <w:p w14:paraId="5396D950"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Administración de personal</w:t>
            </w:r>
          </w:p>
          <w:p w14:paraId="5D1BB50B"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Modelo Integrado de Planeación y Gestión – MIPG</w:t>
            </w:r>
          </w:p>
          <w:p w14:paraId="0AFD3ED1"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Gestión del conocimiento e innovación</w:t>
            </w:r>
          </w:p>
          <w:p w14:paraId="305F86E8"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Manejo de bienes de interés cultural</w:t>
            </w:r>
          </w:p>
          <w:p w14:paraId="5BC747D9"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Sistema de gestión documental</w:t>
            </w:r>
          </w:p>
          <w:p w14:paraId="071C3A4F"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Administración de estudios de grabación e infraestructura técnica de audio</w:t>
            </w:r>
          </w:p>
          <w:p w14:paraId="60F5A072" w14:textId="77777777" w:rsidR="00EC6A6A" w:rsidRPr="00EC6A6A" w:rsidRDefault="00EC6A6A" w:rsidP="00EC6A6A">
            <w:pPr>
              <w:pStyle w:val="Prrafodelista"/>
              <w:numPr>
                <w:ilvl w:val="0"/>
                <w:numId w:val="4"/>
              </w:numPr>
              <w:spacing w:after="80"/>
              <w:contextualSpacing w:val="0"/>
              <w:jc w:val="both"/>
              <w:rPr>
                <w:rFonts w:ascii="Arial" w:hAnsi="Arial" w:cs="Arial"/>
              </w:rPr>
            </w:pPr>
            <w:r w:rsidRPr="00EC6A6A">
              <w:rPr>
                <w:rFonts w:ascii="Arial" w:hAnsi="Arial" w:cs="Arial"/>
              </w:rPr>
              <w:t>Políticas culturales</w:t>
            </w:r>
          </w:p>
        </w:tc>
      </w:tr>
      <w:tr w:rsidR="00EC6A6A" w:rsidRPr="00EC6A6A" w14:paraId="2E114C0A"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39F8F9" w14:textId="77777777" w:rsidR="00EC6A6A" w:rsidRPr="00EC6A6A" w:rsidRDefault="00EC6A6A" w:rsidP="00FF7B9E">
            <w:pPr>
              <w:jc w:val="center"/>
              <w:rPr>
                <w:rFonts w:ascii="Arial" w:hAnsi="Arial" w:cs="Arial"/>
              </w:rPr>
            </w:pPr>
            <w:r w:rsidRPr="00EC6A6A">
              <w:rPr>
                <w:rFonts w:ascii="Arial" w:hAnsi="Arial" w:cs="Arial"/>
              </w:rPr>
              <w:t>VI. COMPETENCIAS COMPORTAMENTALES</w:t>
            </w:r>
          </w:p>
        </w:tc>
      </w:tr>
      <w:tr w:rsidR="00EC6A6A" w:rsidRPr="00EC6A6A" w14:paraId="19B3A172"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89EDE77" w14:textId="77777777" w:rsidR="00EC6A6A" w:rsidRPr="00EC6A6A" w:rsidRDefault="00EC6A6A" w:rsidP="00FF7B9E">
            <w:pPr>
              <w:rPr>
                <w:rFonts w:ascii="Arial" w:hAnsi="Arial" w:cs="Arial"/>
              </w:rPr>
            </w:pPr>
            <w:r w:rsidRPr="00EC6A6A">
              <w:rPr>
                <w:rFonts w:ascii="Arial" w:hAnsi="Arial" w:cs="Arial"/>
              </w:rPr>
              <w:t>Comunes</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C97C55" w14:textId="77777777" w:rsidR="00EC6A6A" w:rsidRPr="00EC6A6A" w:rsidRDefault="00EC6A6A" w:rsidP="00FF7B9E">
            <w:pPr>
              <w:rPr>
                <w:rFonts w:ascii="Arial" w:hAnsi="Arial" w:cs="Arial"/>
              </w:rPr>
            </w:pPr>
            <w:r w:rsidRPr="00EC6A6A">
              <w:rPr>
                <w:rFonts w:ascii="Arial" w:hAnsi="Arial" w:cs="Arial"/>
              </w:rPr>
              <w:t>Por nivel jerárquico (Directivo)</w:t>
            </w:r>
          </w:p>
        </w:tc>
      </w:tr>
      <w:tr w:rsidR="00EC6A6A" w:rsidRPr="00EC6A6A" w14:paraId="08302341"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B4560B7" w14:textId="77777777" w:rsidR="00EC6A6A" w:rsidRPr="00EC6A6A" w:rsidRDefault="00EC6A6A" w:rsidP="00FF7B9E">
            <w:pPr>
              <w:spacing w:after="60"/>
              <w:rPr>
                <w:rFonts w:ascii="Arial" w:hAnsi="Arial" w:cs="Arial"/>
              </w:rPr>
            </w:pPr>
            <w:r w:rsidRPr="00EC6A6A">
              <w:rPr>
                <w:rFonts w:ascii="Arial" w:hAnsi="Arial" w:cs="Arial"/>
              </w:rPr>
              <w:t>• Aprendizaje continuo</w:t>
            </w:r>
          </w:p>
          <w:p w14:paraId="4F9C1F33" w14:textId="77777777" w:rsidR="00EC6A6A" w:rsidRPr="00EC6A6A" w:rsidRDefault="00EC6A6A" w:rsidP="00FF7B9E">
            <w:pPr>
              <w:spacing w:after="60"/>
              <w:rPr>
                <w:rFonts w:ascii="Arial" w:hAnsi="Arial" w:cs="Arial"/>
              </w:rPr>
            </w:pPr>
            <w:r w:rsidRPr="00EC6A6A">
              <w:rPr>
                <w:rFonts w:ascii="Arial" w:hAnsi="Arial" w:cs="Arial"/>
              </w:rPr>
              <w:t>• Orientación a resultados</w:t>
            </w:r>
          </w:p>
          <w:p w14:paraId="3365D5BF" w14:textId="77777777" w:rsidR="00EC6A6A" w:rsidRPr="00EC6A6A" w:rsidRDefault="00EC6A6A" w:rsidP="00FF7B9E">
            <w:pPr>
              <w:spacing w:after="60"/>
              <w:rPr>
                <w:rFonts w:ascii="Arial" w:hAnsi="Arial" w:cs="Arial"/>
              </w:rPr>
            </w:pPr>
            <w:r w:rsidRPr="00EC6A6A">
              <w:rPr>
                <w:rFonts w:ascii="Arial" w:hAnsi="Arial" w:cs="Arial"/>
              </w:rPr>
              <w:t>• Orientación al usuario y al ciudadano</w:t>
            </w:r>
          </w:p>
          <w:p w14:paraId="64C5E1A4" w14:textId="77777777" w:rsidR="00EC6A6A" w:rsidRPr="00EC6A6A" w:rsidRDefault="00EC6A6A" w:rsidP="00FF7B9E">
            <w:pPr>
              <w:spacing w:after="60"/>
              <w:rPr>
                <w:rFonts w:ascii="Arial" w:hAnsi="Arial" w:cs="Arial"/>
              </w:rPr>
            </w:pPr>
            <w:r w:rsidRPr="00EC6A6A">
              <w:rPr>
                <w:rFonts w:ascii="Arial" w:hAnsi="Arial" w:cs="Arial"/>
              </w:rPr>
              <w:t>• Transparencia</w:t>
            </w:r>
          </w:p>
          <w:p w14:paraId="166E47F1" w14:textId="77777777" w:rsidR="00EC6A6A" w:rsidRPr="00EC6A6A" w:rsidRDefault="00EC6A6A" w:rsidP="00FF7B9E">
            <w:pPr>
              <w:spacing w:after="60"/>
              <w:rPr>
                <w:rFonts w:ascii="Arial" w:hAnsi="Arial" w:cs="Arial"/>
              </w:rPr>
            </w:pPr>
            <w:r w:rsidRPr="00EC6A6A">
              <w:rPr>
                <w:rFonts w:ascii="Arial" w:hAnsi="Arial" w:cs="Arial"/>
              </w:rPr>
              <w:t>• Compromiso con la organización</w:t>
            </w:r>
          </w:p>
          <w:p w14:paraId="1FCAA997" w14:textId="77777777" w:rsidR="00EC6A6A" w:rsidRPr="00EC6A6A" w:rsidRDefault="00EC6A6A" w:rsidP="00FF7B9E">
            <w:pPr>
              <w:spacing w:after="60"/>
              <w:rPr>
                <w:rFonts w:ascii="Arial" w:hAnsi="Arial" w:cs="Arial"/>
              </w:rPr>
            </w:pPr>
            <w:r w:rsidRPr="00EC6A6A">
              <w:rPr>
                <w:rFonts w:ascii="Arial" w:hAnsi="Arial" w:cs="Arial"/>
              </w:rPr>
              <w:t>• Trabajo en equipo</w:t>
            </w:r>
          </w:p>
          <w:p w14:paraId="3CD8D2CF" w14:textId="77777777" w:rsidR="00EC6A6A" w:rsidRPr="00EC6A6A" w:rsidRDefault="00EC6A6A" w:rsidP="00FF7B9E">
            <w:pPr>
              <w:spacing w:after="60"/>
              <w:rPr>
                <w:rFonts w:ascii="Arial" w:hAnsi="Arial" w:cs="Arial"/>
              </w:rPr>
            </w:pPr>
            <w:r w:rsidRPr="00EC6A6A">
              <w:rPr>
                <w:rFonts w:ascii="Arial" w:hAnsi="Arial" w:cs="Arial"/>
              </w:rPr>
              <w:t>• Adaptación al cambio</w:t>
            </w:r>
          </w:p>
        </w:tc>
        <w:tc>
          <w:tcPr>
            <w:tcW w:w="668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51C1794" w14:textId="77777777" w:rsidR="00EC6A6A" w:rsidRPr="00EC6A6A" w:rsidRDefault="00EC6A6A" w:rsidP="00FF7B9E">
            <w:pPr>
              <w:spacing w:after="60"/>
              <w:rPr>
                <w:rFonts w:ascii="Arial" w:hAnsi="Arial" w:cs="Arial"/>
              </w:rPr>
            </w:pPr>
            <w:r w:rsidRPr="00EC6A6A">
              <w:rPr>
                <w:rFonts w:ascii="Arial" w:hAnsi="Arial" w:cs="Arial"/>
              </w:rPr>
              <w:t>• Visión estratégica</w:t>
            </w:r>
          </w:p>
          <w:p w14:paraId="01C17471" w14:textId="77777777" w:rsidR="00EC6A6A" w:rsidRPr="00EC6A6A" w:rsidRDefault="00EC6A6A" w:rsidP="00FF7B9E">
            <w:pPr>
              <w:spacing w:after="60"/>
              <w:rPr>
                <w:rFonts w:ascii="Arial" w:hAnsi="Arial" w:cs="Arial"/>
              </w:rPr>
            </w:pPr>
            <w:r w:rsidRPr="00EC6A6A">
              <w:rPr>
                <w:rFonts w:ascii="Arial" w:hAnsi="Arial" w:cs="Arial"/>
              </w:rPr>
              <w:t>• Liderazgo efectivo</w:t>
            </w:r>
          </w:p>
          <w:p w14:paraId="759CC733" w14:textId="77777777" w:rsidR="00EC6A6A" w:rsidRPr="00EC6A6A" w:rsidRDefault="00EC6A6A" w:rsidP="00FF7B9E">
            <w:pPr>
              <w:spacing w:after="60"/>
              <w:rPr>
                <w:rFonts w:ascii="Arial" w:hAnsi="Arial" w:cs="Arial"/>
              </w:rPr>
            </w:pPr>
            <w:r w:rsidRPr="00EC6A6A">
              <w:rPr>
                <w:rFonts w:ascii="Arial" w:hAnsi="Arial" w:cs="Arial"/>
              </w:rPr>
              <w:t>• Planeación</w:t>
            </w:r>
          </w:p>
          <w:p w14:paraId="1A92D98E" w14:textId="77777777" w:rsidR="00EC6A6A" w:rsidRPr="00EC6A6A" w:rsidRDefault="00EC6A6A" w:rsidP="00FF7B9E">
            <w:pPr>
              <w:spacing w:after="60"/>
              <w:rPr>
                <w:rFonts w:ascii="Arial" w:hAnsi="Arial" w:cs="Arial"/>
              </w:rPr>
            </w:pPr>
            <w:r w:rsidRPr="00EC6A6A">
              <w:rPr>
                <w:rFonts w:ascii="Arial" w:hAnsi="Arial" w:cs="Arial"/>
              </w:rPr>
              <w:t>• Toma de decisiones</w:t>
            </w:r>
          </w:p>
          <w:p w14:paraId="0EB0E7E4" w14:textId="77777777" w:rsidR="00EC6A6A" w:rsidRPr="00EC6A6A" w:rsidRDefault="00EC6A6A" w:rsidP="00FF7B9E">
            <w:pPr>
              <w:spacing w:after="60"/>
              <w:rPr>
                <w:rFonts w:ascii="Arial" w:hAnsi="Arial" w:cs="Arial"/>
              </w:rPr>
            </w:pPr>
            <w:r w:rsidRPr="00EC6A6A">
              <w:rPr>
                <w:rFonts w:ascii="Arial" w:hAnsi="Arial" w:cs="Arial"/>
              </w:rPr>
              <w:t>• Dirección y desarrollo de personal</w:t>
            </w:r>
          </w:p>
          <w:p w14:paraId="33BCDE5C" w14:textId="77777777" w:rsidR="00EC6A6A" w:rsidRPr="00EC6A6A" w:rsidRDefault="00EC6A6A" w:rsidP="00FF7B9E">
            <w:pPr>
              <w:spacing w:after="60"/>
              <w:rPr>
                <w:rFonts w:ascii="Arial" w:hAnsi="Arial" w:cs="Arial"/>
              </w:rPr>
            </w:pPr>
            <w:r w:rsidRPr="00EC6A6A">
              <w:rPr>
                <w:rFonts w:ascii="Arial" w:hAnsi="Arial" w:cs="Arial"/>
              </w:rPr>
              <w:t>• Pensamiento sistémico</w:t>
            </w:r>
          </w:p>
          <w:p w14:paraId="6FAB42AA" w14:textId="77777777" w:rsidR="00EC6A6A" w:rsidRPr="00EC6A6A" w:rsidRDefault="00EC6A6A" w:rsidP="00FF7B9E">
            <w:pPr>
              <w:spacing w:after="60"/>
              <w:rPr>
                <w:rFonts w:ascii="Arial" w:hAnsi="Arial" w:cs="Arial"/>
              </w:rPr>
            </w:pPr>
            <w:r w:rsidRPr="00EC6A6A">
              <w:rPr>
                <w:rFonts w:ascii="Arial" w:hAnsi="Arial" w:cs="Arial"/>
              </w:rPr>
              <w:t>• Resolución de conflictos</w:t>
            </w:r>
          </w:p>
          <w:p w14:paraId="18296C65" w14:textId="77777777" w:rsidR="00EC6A6A" w:rsidRPr="00EC6A6A" w:rsidRDefault="00EC6A6A" w:rsidP="00FF7B9E">
            <w:pPr>
              <w:spacing w:after="60"/>
              <w:rPr>
                <w:rFonts w:ascii="Arial" w:hAnsi="Arial" w:cs="Arial"/>
              </w:rPr>
            </w:pPr>
            <w:r w:rsidRPr="00EC6A6A">
              <w:rPr>
                <w:rFonts w:ascii="Arial" w:hAnsi="Arial" w:cs="Arial"/>
              </w:rPr>
              <w:t>• Conocimiento del entorno</w:t>
            </w:r>
          </w:p>
        </w:tc>
      </w:tr>
      <w:tr w:rsidR="00EC6A6A" w:rsidRPr="00EC6A6A" w14:paraId="5CC7DEB5" w14:textId="77777777" w:rsidTr="00EC6A6A">
        <w:tblPrEx>
          <w:tblCellMar>
            <w:top w:w="0" w:type="dxa"/>
            <w:bottom w:w="0" w:type="dxa"/>
          </w:tblCellMar>
        </w:tblPrEx>
        <w:tc>
          <w:tcPr>
            <w:tcW w:w="10080" w:type="dxa"/>
            <w:gridSpan w:val="2"/>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9C52FCF" w14:textId="77777777" w:rsidR="00EC6A6A" w:rsidRPr="00EC6A6A" w:rsidRDefault="00EC6A6A" w:rsidP="00FF7B9E">
            <w:pPr>
              <w:jc w:val="center"/>
              <w:rPr>
                <w:rFonts w:ascii="Arial" w:hAnsi="Arial" w:cs="Arial"/>
              </w:rPr>
            </w:pPr>
            <w:r w:rsidRPr="00EC6A6A">
              <w:rPr>
                <w:rFonts w:ascii="Arial" w:hAnsi="Arial" w:cs="Arial"/>
              </w:rPr>
              <w:t>VII. REQUISITOS DE FORMACIÓN ACADÉMICA Y EXPERIENCIA</w:t>
            </w:r>
          </w:p>
        </w:tc>
      </w:tr>
      <w:tr w:rsidR="00EC6A6A" w:rsidRPr="00EC6A6A" w14:paraId="7E81F18E"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B79CAB" w14:textId="77777777" w:rsidR="00EC6A6A" w:rsidRPr="00EC6A6A" w:rsidRDefault="00EC6A6A" w:rsidP="00FF7B9E">
            <w:pPr>
              <w:rPr>
                <w:rFonts w:ascii="Arial" w:hAnsi="Arial" w:cs="Arial"/>
              </w:rPr>
            </w:pPr>
            <w:r w:rsidRPr="00EC6A6A">
              <w:rPr>
                <w:rFonts w:ascii="Arial" w:hAnsi="Arial" w:cs="Arial"/>
              </w:rPr>
              <w:lastRenderedPageBreak/>
              <w:t>Formación académica</w:t>
            </w:r>
          </w:p>
        </w:tc>
        <w:tc>
          <w:tcPr>
            <w:tcW w:w="6680"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0240EE" w14:textId="77777777" w:rsidR="00EC6A6A" w:rsidRPr="00EC6A6A" w:rsidRDefault="00EC6A6A" w:rsidP="00FF7B9E">
            <w:pPr>
              <w:rPr>
                <w:rFonts w:ascii="Arial" w:hAnsi="Arial" w:cs="Arial"/>
              </w:rPr>
            </w:pPr>
            <w:r w:rsidRPr="00EC6A6A">
              <w:rPr>
                <w:rFonts w:ascii="Arial" w:hAnsi="Arial" w:cs="Arial"/>
              </w:rPr>
              <w:t>Experiencia</w:t>
            </w:r>
          </w:p>
        </w:tc>
      </w:tr>
      <w:tr w:rsidR="00EC6A6A" w:rsidRPr="00EC6A6A" w14:paraId="4C1AFF25" w14:textId="77777777" w:rsidTr="00EC6A6A">
        <w:tblPrEx>
          <w:tblCellMar>
            <w:top w:w="0" w:type="dxa"/>
            <w:bottom w:w="0" w:type="dxa"/>
          </w:tblCellMar>
        </w:tblPrEx>
        <w:tc>
          <w:tcPr>
            <w:tcW w:w="34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A1CC19B" w14:textId="77777777" w:rsidR="00EC6A6A" w:rsidRPr="00EC6A6A" w:rsidRDefault="00EC6A6A" w:rsidP="00FF7B9E">
            <w:pPr>
              <w:spacing w:after="100"/>
              <w:jc w:val="both"/>
              <w:rPr>
                <w:rFonts w:ascii="Arial" w:hAnsi="Arial" w:cs="Arial"/>
              </w:rPr>
            </w:pPr>
            <w:r w:rsidRPr="00EC6A6A">
              <w:rPr>
                <w:rFonts w:ascii="Arial" w:hAnsi="Arial" w:cs="Arial"/>
              </w:rPr>
              <w:t>Título profesional en disciplina académica del Núcleo Básico del Conocimiento en:</w:t>
            </w:r>
          </w:p>
          <w:p w14:paraId="1C3C3C3D" w14:textId="77777777" w:rsidR="00EC6A6A" w:rsidRPr="00EC6A6A" w:rsidRDefault="00EC6A6A" w:rsidP="00FF7B9E">
            <w:pPr>
              <w:spacing w:after="100"/>
              <w:jc w:val="both"/>
              <w:rPr>
                <w:rFonts w:ascii="Arial" w:hAnsi="Arial" w:cs="Arial"/>
              </w:rPr>
            </w:pPr>
            <w:r w:rsidRPr="00EC6A6A">
              <w:rPr>
                <w:rFonts w:ascii="Arial" w:hAnsi="Arial" w:cs="Arial"/>
              </w:rPr>
              <w:t>Biología, Microbiología y Afines. Física. Geología, Otros Programas de Ciencias Naturales. Matemáticas, Estadística y Afines. Química y Afines.</w:t>
            </w:r>
          </w:p>
          <w:p w14:paraId="4DDFBD56" w14:textId="77777777" w:rsidR="00EC6A6A" w:rsidRPr="00EC6A6A" w:rsidRDefault="00EC6A6A" w:rsidP="00FF7B9E">
            <w:pPr>
              <w:spacing w:after="100"/>
              <w:jc w:val="both"/>
              <w:rPr>
                <w:rFonts w:ascii="Arial" w:hAnsi="Arial" w:cs="Arial"/>
              </w:rPr>
            </w:pPr>
            <w:r w:rsidRPr="00EC6A6A">
              <w:rPr>
                <w:rFonts w:ascii="Arial" w:hAnsi="Arial" w:cs="Arial"/>
              </w:rPr>
              <w:t>Arquitectura y Afines. Ingeniería Administrativa y Afines. Ingeniería Agrícola, Forestal y Afines. Ingeniería Agroindustrial, Alimentos y Afines. Ingeniería Agronómica, Pecuaria y Afines. Ingeniería Ambiental, Sanitaria y Afines. Ingeniería Biomédica y Afines. Ingeniería Civil y Afines. Ingeniería de Minas, Metalurgia y Afines. Ingeniería de Sistemas, Telemática y Afines. Ingeniería Eléctrica y Afines. Ingeniería Eléctrica Telecomunicaciones y Afines. Ingeniería Industrial y Afines. Ingeniería Mecánica y Afines. Ingeniería Química y Afines. Administración. Contaduría Pública. Economía.</w:t>
            </w:r>
          </w:p>
          <w:p w14:paraId="1B6F6988" w14:textId="77777777" w:rsidR="00EC6A6A" w:rsidRPr="00EC6A6A" w:rsidRDefault="00EC6A6A" w:rsidP="00FF7B9E">
            <w:pPr>
              <w:spacing w:after="100"/>
              <w:jc w:val="both"/>
              <w:rPr>
                <w:rFonts w:ascii="Arial" w:hAnsi="Arial" w:cs="Arial"/>
              </w:rPr>
            </w:pPr>
            <w:r w:rsidRPr="00EC6A6A">
              <w:rPr>
                <w:rFonts w:ascii="Arial" w:hAnsi="Arial" w:cs="Arial"/>
              </w:rPr>
              <w:t xml:space="preserve">Antropología, Artes Liberales. Bibliotecología, Otros de Ciencias Sociales y Humanas. Ciencia Política, Relaciones Internacionales. Comunicación Social, Periodismo y Afines. Deportes, Educación Física y </w:t>
            </w:r>
            <w:r w:rsidRPr="00EC6A6A">
              <w:rPr>
                <w:rFonts w:ascii="Arial" w:hAnsi="Arial" w:cs="Arial"/>
              </w:rPr>
              <w:lastRenderedPageBreak/>
              <w:t>Recreación. Derecho y Afines.</w:t>
            </w:r>
          </w:p>
          <w:p w14:paraId="1C303F5B" w14:textId="77777777" w:rsidR="00EC6A6A" w:rsidRPr="00EC6A6A" w:rsidRDefault="00EC6A6A" w:rsidP="00FF7B9E">
            <w:pPr>
              <w:spacing w:after="100"/>
              <w:jc w:val="both"/>
              <w:rPr>
                <w:rFonts w:ascii="Arial" w:hAnsi="Arial" w:cs="Arial"/>
              </w:rPr>
            </w:pPr>
            <w:r w:rsidRPr="00EC6A6A">
              <w:rPr>
                <w:rFonts w:ascii="Arial" w:hAnsi="Arial" w:cs="Arial"/>
              </w:rPr>
              <w:t>Filosofía, Teología y Afines. Formación Relacionada con el Campo Militar o Policial. Geografía, Historia. Lenguas Modernas, Literatura, Lingüística y Afines. Psicología. Sociología, Trabajo Social y Afines. Bacteriología. Enfermería. Instrumentación Quirúrgica. Medicina. Nutrición y Dietética.</w:t>
            </w:r>
          </w:p>
          <w:p w14:paraId="01FB3B56" w14:textId="77777777" w:rsidR="00EC6A6A" w:rsidRPr="00EC6A6A" w:rsidRDefault="00EC6A6A" w:rsidP="00FF7B9E">
            <w:pPr>
              <w:spacing w:after="100"/>
              <w:jc w:val="both"/>
              <w:rPr>
                <w:rFonts w:ascii="Arial" w:hAnsi="Arial" w:cs="Arial"/>
              </w:rPr>
            </w:pPr>
            <w:r w:rsidRPr="00EC6A6A">
              <w:rPr>
                <w:rFonts w:ascii="Arial" w:hAnsi="Arial" w:cs="Arial"/>
              </w:rPr>
              <w:t>Odontología. Optometría, Otros Programas de Ciencias de la Salud. Salud Pública. Terapias. Educación. Artes Plásticas Visuales y Afines. Artes Representativas. Diseño. Música. Otros Programas Asociados a Bellas Artes. Publicidad y Afines. Agronomía. Medicina Veterinaria. Zootecnia.</w:t>
            </w:r>
          </w:p>
          <w:p w14:paraId="1E200B57" w14:textId="77777777" w:rsidR="00EC6A6A" w:rsidRPr="00EC6A6A" w:rsidRDefault="00EC6A6A" w:rsidP="00FF7B9E">
            <w:pPr>
              <w:spacing w:after="100"/>
              <w:jc w:val="both"/>
              <w:rPr>
                <w:rFonts w:ascii="Arial" w:hAnsi="Arial" w:cs="Arial"/>
              </w:rPr>
            </w:pPr>
            <w:r w:rsidRPr="00EC6A6A">
              <w:rPr>
                <w:rFonts w:ascii="Arial" w:hAnsi="Arial" w:cs="Arial"/>
              </w:rPr>
              <w:t>Tarjeta o matrícula profesional en los casos reglamentados por Ley.</w:t>
            </w:r>
          </w:p>
        </w:tc>
        <w:tc>
          <w:tcPr>
            <w:tcW w:w="668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E5FCBD1" w14:textId="77777777" w:rsidR="00EC6A6A" w:rsidRPr="00EC6A6A" w:rsidRDefault="00EC6A6A" w:rsidP="00FF7B9E">
            <w:pPr>
              <w:rPr>
                <w:rFonts w:ascii="Arial" w:hAnsi="Arial" w:cs="Arial"/>
              </w:rPr>
            </w:pPr>
            <w:r w:rsidRPr="00EC6A6A">
              <w:rPr>
                <w:rFonts w:ascii="Arial" w:hAnsi="Arial" w:cs="Arial"/>
              </w:rPr>
              <w:lastRenderedPageBreak/>
              <w:t>Doce (12) meses de experiencia profesional.</w:t>
            </w:r>
          </w:p>
        </w:tc>
      </w:tr>
    </w:tbl>
    <w:p w14:paraId="5A4DA1BF" w14:textId="77777777" w:rsidR="00EC6A6A" w:rsidRPr="00EC6A6A" w:rsidRDefault="00EC6A6A" w:rsidP="000A6F88">
      <w:pPr>
        <w:jc w:val="both"/>
        <w:rPr>
          <w:rFonts w:ascii="Arial" w:hAnsi="Arial" w:cs="Arial"/>
        </w:rPr>
      </w:pPr>
    </w:p>
    <w:p w14:paraId="68C07EFA" w14:textId="7BA4B5D9" w:rsidR="000A6F88" w:rsidRDefault="00000000" w:rsidP="00EC6A6A">
      <w:pPr>
        <w:spacing w:line="276" w:lineRule="auto"/>
        <w:jc w:val="both"/>
        <w:rPr>
          <w:rFonts w:ascii="Arial" w:hAnsi="Arial" w:cs="Arial"/>
        </w:rPr>
      </w:pPr>
      <w:r>
        <w:rPr>
          <w:rFonts w:ascii="Arial" w:hAnsi="Arial" w:cs="Arial"/>
        </w:rPr>
        <w:t xml:space="preserve">Artículo </w:t>
      </w:r>
      <w:r>
        <w:rPr>
          <w:rFonts w:ascii="Arial" w:hAnsi="Arial" w:cs="Arial"/>
          <w:lang w:val="es-CO"/>
        </w:rPr>
        <w:t>Segundo</w:t>
      </w:r>
      <w:r>
        <w:rPr>
          <w:rFonts w:ascii="Arial" w:hAnsi="Arial" w:cs="Arial"/>
        </w:rPr>
        <w:t xml:space="preserve">: </w:t>
      </w:r>
      <w:r w:rsidR="000A6F88" w:rsidRPr="000A6F88">
        <w:rPr>
          <w:rFonts w:ascii="Arial" w:hAnsi="Arial" w:cs="Arial"/>
        </w:rPr>
        <w:t>Reclasifíquese el empleo denominado</w:t>
      </w:r>
      <w:r w:rsidR="00A77EB8">
        <w:rPr>
          <w:rFonts w:ascii="Arial" w:hAnsi="Arial" w:cs="Arial"/>
        </w:rPr>
        <w:t xml:space="preserve"> </w:t>
      </w:r>
      <w:proofErr w:type="gramStart"/>
      <w:r w:rsidR="00A77EB8" w:rsidRPr="00A77EB8">
        <w:rPr>
          <w:rFonts w:ascii="Arial" w:hAnsi="Arial" w:cs="Arial"/>
        </w:rPr>
        <w:t>Director Técnico</w:t>
      </w:r>
      <w:proofErr w:type="gramEnd"/>
      <w:r w:rsidR="00A77EB8" w:rsidRPr="00A77EB8">
        <w:rPr>
          <w:rFonts w:ascii="Arial" w:hAnsi="Arial" w:cs="Arial"/>
        </w:rPr>
        <w:t>, Código 009</w:t>
      </w:r>
      <w:r w:rsidR="000A6F88" w:rsidRPr="000A6F88">
        <w:rPr>
          <w:rFonts w:ascii="Arial" w:hAnsi="Arial" w:cs="Arial"/>
        </w:rPr>
        <w:t>, actualmente ubicado en el Grado</w:t>
      </w:r>
      <w:r w:rsidR="00A77EB8">
        <w:rPr>
          <w:rFonts w:ascii="Arial" w:hAnsi="Arial" w:cs="Arial"/>
        </w:rPr>
        <w:t xml:space="preserve"> 02</w:t>
      </w:r>
      <w:r w:rsidR="000A6F88" w:rsidRPr="000A6F88">
        <w:rPr>
          <w:rFonts w:ascii="Arial" w:hAnsi="Arial" w:cs="Arial"/>
        </w:rPr>
        <w:t>, al</w:t>
      </w:r>
      <w:r w:rsidR="00A77EB8">
        <w:rPr>
          <w:rFonts w:ascii="Arial" w:hAnsi="Arial" w:cs="Arial"/>
        </w:rPr>
        <w:t xml:space="preserve"> </w:t>
      </w:r>
      <w:r w:rsidR="000A6F88" w:rsidRPr="000A6F88">
        <w:rPr>
          <w:rFonts w:ascii="Arial" w:hAnsi="Arial" w:cs="Arial"/>
        </w:rPr>
        <w:t xml:space="preserve">Grado </w:t>
      </w:r>
      <w:r w:rsidR="00A77EB8">
        <w:rPr>
          <w:rFonts w:ascii="Arial" w:hAnsi="Arial" w:cs="Arial"/>
        </w:rPr>
        <w:t>04</w:t>
      </w:r>
      <w:r w:rsidR="000A6F88" w:rsidRPr="000A6F88">
        <w:rPr>
          <w:rFonts w:ascii="Arial" w:hAnsi="Arial" w:cs="Arial"/>
        </w:rPr>
        <w:t>, dentro de la planta de personal, sin que ello implique variación en el número total de empleos de</w:t>
      </w:r>
      <w:r w:rsidR="00A77EB8">
        <w:rPr>
          <w:rFonts w:ascii="Arial" w:hAnsi="Arial" w:cs="Arial"/>
        </w:rPr>
        <w:t xml:space="preserve"> </w:t>
      </w:r>
      <w:r w:rsidR="000A6F88" w:rsidRPr="000A6F88">
        <w:rPr>
          <w:rFonts w:ascii="Arial" w:hAnsi="Arial" w:cs="Arial"/>
        </w:rPr>
        <w:t>la planta.</w:t>
      </w:r>
    </w:p>
    <w:p w14:paraId="54709A17" w14:textId="77777777" w:rsidR="000A6F88" w:rsidRDefault="000A6F88" w:rsidP="00EC6A6A">
      <w:pPr>
        <w:spacing w:line="276" w:lineRule="auto"/>
        <w:jc w:val="both"/>
        <w:rPr>
          <w:rFonts w:ascii="Arial" w:hAnsi="Arial" w:cs="Arial"/>
        </w:rPr>
      </w:pPr>
    </w:p>
    <w:p w14:paraId="2F2F182A" w14:textId="28AEC966" w:rsidR="000A6F88" w:rsidRDefault="000A6F88" w:rsidP="00EC6A6A">
      <w:pPr>
        <w:spacing w:line="276" w:lineRule="auto"/>
        <w:jc w:val="both"/>
        <w:rPr>
          <w:rFonts w:ascii="Arial" w:hAnsi="Arial" w:cs="Arial"/>
        </w:rPr>
      </w:pPr>
      <w:r>
        <w:rPr>
          <w:rFonts w:ascii="Arial" w:hAnsi="Arial" w:cs="Arial"/>
        </w:rPr>
        <w:t xml:space="preserve">Artículo Tercero: </w:t>
      </w:r>
      <w:r w:rsidRPr="000A6F88">
        <w:rPr>
          <w:rFonts w:ascii="Arial" w:hAnsi="Arial" w:cs="Arial"/>
        </w:rPr>
        <w:t>La asignación básica mensual del empleo</w:t>
      </w:r>
      <w:r w:rsidR="00A77EB8">
        <w:rPr>
          <w:rFonts w:ascii="Arial" w:hAnsi="Arial" w:cs="Arial"/>
        </w:rPr>
        <w:t xml:space="preserve"> </w:t>
      </w:r>
      <w:r w:rsidRPr="000A6F88">
        <w:rPr>
          <w:rFonts w:ascii="Arial" w:hAnsi="Arial" w:cs="Arial"/>
        </w:rPr>
        <w:t xml:space="preserve">reclasificado será la que corresponda al Grado </w:t>
      </w:r>
      <w:r w:rsidR="00A77EB8">
        <w:rPr>
          <w:rFonts w:ascii="Arial" w:hAnsi="Arial" w:cs="Arial"/>
        </w:rPr>
        <w:t>04</w:t>
      </w:r>
      <w:r w:rsidRPr="000A6F88">
        <w:rPr>
          <w:rFonts w:ascii="Arial" w:hAnsi="Arial" w:cs="Arial"/>
        </w:rPr>
        <w:t xml:space="preserve"> del nivel</w:t>
      </w:r>
      <w:r w:rsidR="00A77EB8">
        <w:rPr>
          <w:rFonts w:ascii="Arial" w:hAnsi="Arial" w:cs="Arial"/>
        </w:rPr>
        <w:t xml:space="preserve"> jerárquico directivo</w:t>
      </w:r>
      <w:r w:rsidRPr="000A6F88">
        <w:rPr>
          <w:rFonts w:ascii="Arial" w:hAnsi="Arial" w:cs="Arial"/>
        </w:rPr>
        <w:t>, según</w:t>
      </w:r>
      <w:r w:rsidR="00A77EB8">
        <w:rPr>
          <w:rFonts w:ascii="Arial" w:hAnsi="Arial" w:cs="Arial"/>
        </w:rPr>
        <w:t xml:space="preserve"> </w:t>
      </w:r>
      <w:r w:rsidRPr="000A6F88">
        <w:rPr>
          <w:rFonts w:ascii="Arial" w:hAnsi="Arial" w:cs="Arial"/>
        </w:rPr>
        <w:t xml:space="preserve">la escala de remuneración vigente fijada </w:t>
      </w:r>
      <w:r w:rsidR="00A77EB8" w:rsidRPr="00A77EB8">
        <w:rPr>
          <w:rFonts w:ascii="Arial" w:hAnsi="Arial" w:cs="Arial"/>
        </w:rPr>
        <w:t xml:space="preserve">Decreto No. 4112.010.20.0394 de abril 17 de 2026 </w:t>
      </w:r>
      <w:r w:rsidRPr="000A6F88">
        <w:rPr>
          <w:rFonts w:ascii="Arial" w:hAnsi="Arial" w:cs="Arial"/>
        </w:rPr>
        <w:t>y los decretos anuales de salarios que la desarrollen.</w:t>
      </w:r>
    </w:p>
    <w:p w14:paraId="548FAAE2" w14:textId="77777777" w:rsidR="000A6F88" w:rsidRDefault="000A6F88" w:rsidP="00EC6A6A">
      <w:pPr>
        <w:spacing w:line="276" w:lineRule="auto"/>
        <w:jc w:val="both"/>
        <w:rPr>
          <w:rFonts w:ascii="Arial" w:hAnsi="Arial" w:cs="Arial"/>
        </w:rPr>
      </w:pPr>
    </w:p>
    <w:p w14:paraId="6ACAEF0F" w14:textId="39CAAAC3" w:rsidR="00B72960" w:rsidRDefault="000A6F88" w:rsidP="00EC6A6A">
      <w:pPr>
        <w:spacing w:line="276" w:lineRule="auto"/>
        <w:jc w:val="both"/>
        <w:rPr>
          <w:rFonts w:ascii="Arial" w:hAnsi="Arial" w:cs="Arial"/>
        </w:rPr>
      </w:pPr>
      <w:r>
        <w:rPr>
          <w:rFonts w:ascii="Arial" w:hAnsi="Arial" w:cs="Arial"/>
        </w:rPr>
        <w:t xml:space="preserve">Artículo Cuarto: Remitir copia del presente acto administrativo al Departamento Administrativo de Desarrollo e Innovación Institucional - Subdirección de Gestión </w:t>
      </w:r>
      <w:r>
        <w:rPr>
          <w:rFonts w:ascii="Arial" w:hAnsi="Arial" w:cs="Arial"/>
        </w:rPr>
        <w:lastRenderedPageBreak/>
        <w:t>Estratégica del Talento Humano- Subproceso de Planeación del Talento Humano, Proceso Gestión y Desarrollo Humano - Subproceso Selección y Vinculación.</w:t>
      </w:r>
    </w:p>
    <w:p w14:paraId="2FC6E2EF" w14:textId="7AB693CF" w:rsidR="00B72960" w:rsidRDefault="00000000" w:rsidP="00EC6A6A">
      <w:pPr>
        <w:tabs>
          <w:tab w:val="left" w:pos="1701"/>
        </w:tabs>
        <w:spacing w:before="240" w:after="240" w:line="276" w:lineRule="auto"/>
        <w:jc w:val="both"/>
        <w:rPr>
          <w:rFonts w:ascii="Arial" w:hAnsi="Arial" w:cs="Arial"/>
        </w:rPr>
      </w:pPr>
      <w:r>
        <w:rPr>
          <w:rFonts w:ascii="Arial" w:hAnsi="Arial" w:cs="Arial"/>
          <w:lang w:val="es-ES"/>
        </w:rPr>
        <w:t xml:space="preserve">Artículo </w:t>
      </w:r>
      <w:r w:rsidR="000A6F88">
        <w:rPr>
          <w:rFonts w:ascii="Arial" w:hAnsi="Arial" w:cs="Arial"/>
          <w:lang w:val="es-CO"/>
        </w:rPr>
        <w:t>Quinto</w:t>
      </w:r>
      <w:r>
        <w:rPr>
          <w:rFonts w:ascii="Arial" w:hAnsi="Arial" w:cs="Arial"/>
          <w:lang w:val="es-ES"/>
        </w:rPr>
        <w:t xml:space="preserve">: </w:t>
      </w:r>
      <w:r>
        <w:rPr>
          <w:rFonts w:ascii="Arial" w:eastAsia="Arial" w:hAnsi="Arial" w:cs="Arial"/>
          <w:bCs/>
          <w:color w:val="000000"/>
        </w:rPr>
        <w:t xml:space="preserve"> El presente Decreto rige a partir de la fecha de su publicación.</w:t>
      </w:r>
    </w:p>
    <w:p w14:paraId="7BFCB54D" w14:textId="77777777" w:rsidR="00B72960" w:rsidRDefault="00000000">
      <w:pPr>
        <w:ind w:left="284"/>
        <w:jc w:val="center"/>
        <w:rPr>
          <w:rFonts w:ascii="Arial" w:hAnsi="Arial" w:cs="Arial"/>
        </w:rPr>
      </w:pPr>
      <w:r>
        <w:rPr>
          <w:rFonts w:ascii="Arial" w:hAnsi="Arial" w:cs="Arial"/>
        </w:rPr>
        <w:t>COMUNÍQUESE, PUBLÍQUESE Y CÚMPLASE</w:t>
      </w:r>
    </w:p>
    <w:p w14:paraId="28C439F1" w14:textId="77777777" w:rsidR="00B72960" w:rsidRDefault="00B72960">
      <w:pPr>
        <w:ind w:left="284"/>
        <w:jc w:val="both"/>
        <w:rPr>
          <w:rFonts w:ascii="Arial" w:hAnsi="Arial" w:cs="Arial"/>
        </w:rPr>
      </w:pPr>
    </w:p>
    <w:p w14:paraId="0AEFACD8" w14:textId="77777777" w:rsidR="00B72960" w:rsidRDefault="00B72960">
      <w:pPr>
        <w:jc w:val="both"/>
        <w:rPr>
          <w:rFonts w:ascii="Arial" w:hAnsi="Arial" w:cs="Arial"/>
          <w:sz w:val="22"/>
          <w:szCs w:val="22"/>
        </w:rPr>
      </w:pPr>
    </w:p>
    <w:p w14:paraId="27C6893A" w14:textId="77777777" w:rsidR="00B72960" w:rsidRDefault="00000000">
      <w:pPr>
        <w:rPr>
          <w:rFonts w:ascii="Arial" w:hAnsi="Arial" w:cs="Arial"/>
        </w:rPr>
      </w:pPr>
      <w:r>
        <w:rPr>
          <w:rFonts w:ascii="Arial" w:hAnsi="Arial" w:cs="Arial"/>
        </w:rPr>
        <w:t>Dado Santiago de Cali, a los</w:t>
      </w:r>
      <w:r>
        <w:rPr>
          <w:rFonts w:ascii="Arial" w:hAnsi="Arial" w:cs="Arial"/>
        </w:rPr>
        <w:tab/>
      </w:r>
      <w:r>
        <w:rPr>
          <w:rFonts w:ascii="Arial" w:hAnsi="Arial" w:cs="Arial"/>
        </w:rPr>
        <w:tab/>
      </w:r>
      <w:r>
        <w:rPr>
          <w:rFonts w:ascii="Arial" w:hAnsi="Arial" w:cs="Arial"/>
        </w:rPr>
        <w:tab/>
        <w:t>(</w:t>
      </w:r>
      <w:r>
        <w:rPr>
          <w:rFonts w:ascii="Arial" w:hAnsi="Arial" w:cs="Arial"/>
        </w:rPr>
        <w:tab/>
        <w:t>) días del mes de agosto del año dos mil veintiséis (2026).</w:t>
      </w:r>
    </w:p>
    <w:p w14:paraId="068B36BD" w14:textId="77777777" w:rsidR="00B72960" w:rsidRDefault="00B72960">
      <w:pPr>
        <w:pStyle w:val="Textoindependiente"/>
        <w:spacing w:after="0"/>
        <w:jc w:val="center"/>
        <w:rPr>
          <w:rFonts w:cs="Arial"/>
          <w:sz w:val="22"/>
          <w:szCs w:val="22"/>
          <w:lang w:val="es-CO"/>
        </w:rPr>
      </w:pPr>
    </w:p>
    <w:p w14:paraId="25BF9AC6" w14:textId="77777777" w:rsidR="00B72960" w:rsidRDefault="00B72960">
      <w:pPr>
        <w:pStyle w:val="Textoindependiente"/>
        <w:spacing w:after="0"/>
        <w:rPr>
          <w:rFonts w:cs="Arial"/>
          <w:sz w:val="22"/>
          <w:szCs w:val="22"/>
          <w:lang w:val="es-CO"/>
        </w:rPr>
      </w:pPr>
    </w:p>
    <w:p w14:paraId="42A1548D" w14:textId="77777777" w:rsidR="00B72960" w:rsidRDefault="00B72960">
      <w:pPr>
        <w:pStyle w:val="Textoindependiente"/>
        <w:spacing w:after="0"/>
        <w:jc w:val="center"/>
        <w:rPr>
          <w:rFonts w:cs="Arial"/>
          <w:sz w:val="22"/>
          <w:szCs w:val="22"/>
        </w:rPr>
      </w:pPr>
    </w:p>
    <w:p w14:paraId="42358F06" w14:textId="77777777" w:rsidR="00B72960" w:rsidRDefault="00B72960">
      <w:pPr>
        <w:pStyle w:val="Textoindependiente"/>
        <w:spacing w:after="0"/>
        <w:jc w:val="center"/>
        <w:rPr>
          <w:rFonts w:cs="Arial"/>
          <w:sz w:val="22"/>
          <w:szCs w:val="22"/>
        </w:rPr>
      </w:pPr>
    </w:p>
    <w:p w14:paraId="1BBC9EF1" w14:textId="77777777" w:rsidR="00B72960" w:rsidRDefault="00B72960">
      <w:pPr>
        <w:pStyle w:val="Textoindependiente"/>
        <w:spacing w:after="0"/>
        <w:jc w:val="center"/>
        <w:rPr>
          <w:rFonts w:cs="Arial"/>
          <w:sz w:val="22"/>
          <w:szCs w:val="22"/>
        </w:rPr>
      </w:pPr>
    </w:p>
    <w:p w14:paraId="2E2A3B26" w14:textId="77777777" w:rsidR="00B72960" w:rsidRDefault="00B72960">
      <w:pPr>
        <w:pStyle w:val="Textoindependiente"/>
        <w:spacing w:after="0"/>
        <w:jc w:val="center"/>
        <w:rPr>
          <w:rFonts w:cs="Arial"/>
          <w:sz w:val="22"/>
          <w:szCs w:val="22"/>
        </w:rPr>
      </w:pPr>
    </w:p>
    <w:p w14:paraId="252BF21B" w14:textId="77777777" w:rsidR="00B72960" w:rsidRDefault="00000000">
      <w:pPr>
        <w:pStyle w:val="Textoindependiente"/>
        <w:spacing w:after="0"/>
        <w:jc w:val="center"/>
        <w:rPr>
          <w:rFonts w:cs="Arial"/>
          <w:sz w:val="22"/>
          <w:szCs w:val="22"/>
        </w:rPr>
      </w:pPr>
      <w:r>
        <w:rPr>
          <w:rFonts w:cs="Arial"/>
          <w:sz w:val="22"/>
          <w:szCs w:val="22"/>
        </w:rPr>
        <w:t>ALVARO ALEJANDRO EDER GARCES</w:t>
      </w:r>
    </w:p>
    <w:p w14:paraId="16C0606D" w14:textId="1EE6D752" w:rsidR="00B72960" w:rsidRPr="00F0581E" w:rsidRDefault="00000000" w:rsidP="00F0581E">
      <w:pPr>
        <w:pStyle w:val="Textoindependiente"/>
        <w:spacing w:after="0"/>
        <w:jc w:val="center"/>
        <w:rPr>
          <w:rFonts w:cs="Arial"/>
          <w:sz w:val="22"/>
          <w:szCs w:val="22"/>
        </w:rPr>
      </w:pPr>
      <w:r>
        <w:rPr>
          <w:rFonts w:cs="Arial"/>
          <w:sz w:val="22"/>
          <w:szCs w:val="22"/>
        </w:rPr>
        <w:t xml:space="preserve">Alcalde Distrital  </w:t>
      </w:r>
    </w:p>
    <w:p w14:paraId="6D4000C0" w14:textId="77777777" w:rsidR="00B72960" w:rsidRDefault="00B72960">
      <w:pPr>
        <w:ind w:right="-376"/>
        <w:rPr>
          <w:rFonts w:ascii="Arial" w:hAnsi="Arial" w:cs="Arial"/>
          <w:bCs/>
          <w:sz w:val="16"/>
          <w:szCs w:val="16"/>
          <w:lang w:eastAsia="en-US"/>
        </w:rPr>
      </w:pPr>
    </w:p>
    <w:p w14:paraId="4B69A6B5" w14:textId="77777777" w:rsidR="00B72960" w:rsidRDefault="00B72960">
      <w:pPr>
        <w:ind w:right="-376"/>
        <w:rPr>
          <w:rFonts w:ascii="Arial" w:hAnsi="Arial" w:cs="Arial"/>
          <w:bCs/>
          <w:sz w:val="16"/>
          <w:szCs w:val="16"/>
          <w:lang w:eastAsia="en-US"/>
        </w:rPr>
      </w:pPr>
    </w:p>
    <w:p w14:paraId="073EE899" w14:textId="31178E76" w:rsidR="00B72960" w:rsidRDefault="00000000" w:rsidP="000A6F88">
      <w:pPr>
        <w:tabs>
          <w:tab w:val="left" w:pos="1134"/>
        </w:tabs>
        <w:spacing w:before="1"/>
        <w:ind w:left="1427" w:right="2295" w:hanging="1426"/>
        <w:rPr>
          <w:rFonts w:ascii="Arial" w:hAnsi="Arial" w:cs="Arial"/>
          <w:sz w:val="16"/>
        </w:rPr>
      </w:pPr>
      <w:r>
        <w:rPr>
          <w:rFonts w:ascii="Arial" w:hAnsi="Arial" w:cs="Arial"/>
          <w:spacing w:val="-2"/>
          <w:sz w:val="16"/>
        </w:rPr>
        <w:t>Elaboró:</w:t>
      </w:r>
      <w:r w:rsidR="000A6F88">
        <w:rPr>
          <w:rFonts w:ascii="Arial" w:hAnsi="Arial" w:cs="Arial"/>
          <w:sz w:val="16"/>
        </w:rPr>
        <w:t xml:space="preserve">            Luis Fernando Buitrago Rico - Contratista</w:t>
      </w:r>
    </w:p>
    <w:p w14:paraId="7A30FA84" w14:textId="446A0D3D" w:rsidR="00B72960" w:rsidRDefault="00000000" w:rsidP="00F0581E">
      <w:pPr>
        <w:tabs>
          <w:tab w:val="left" w:pos="1134"/>
        </w:tabs>
        <w:spacing w:before="1"/>
        <w:ind w:left="1427" w:right="283" w:hanging="1426"/>
        <w:rPr>
          <w:rFonts w:ascii="Arial" w:hAnsi="Arial" w:cs="Arial"/>
          <w:bCs/>
          <w:sz w:val="16"/>
          <w:szCs w:val="16"/>
          <w:lang w:eastAsia="en-US"/>
        </w:rPr>
      </w:pPr>
      <w:r>
        <w:rPr>
          <w:rFonts w:ascii="Arial" w:hAnsi="Arial" w:cs="Arial"/>
          <w:sz w:val="16"/>
        </w:rPr>
        <w:t xml:space="preserve">Revisó:      </w:t>
      </w:r>
      <w:r>
        <w:rPr>
          <w:rFonts w:ascii="Arial" w:hAnsi="Arial" w:cs="Arial"/>
          <w:sz w:val="16"/>
        </w:rPr>
        <w:tab/>
      </w:r>
      <w:r>
        <w:rPr>
          <w:rFonts w:ascii="Arial" w:hAnsi="Arial" w:cs="Arial"/>
          <w:sz w:val="16"/>
          <w:szCs w:val="16"/>
        </w:rPr>
        <w:t>Karina</w:t>
      </w:r>
      <w:r>
        <w:rPr>
          <w:rFonts w:ascii="Arial" w:hAnsi="Arial" w:cs="Arial"/>
          <w:spacing w:val="-6"/>
          <w:sz w:val="16"/>
          <w:szCs w:val="16"/>
        </w:rPr>
        <w:t xml:space="preserve"> </w:t>
      </w:r>
      <w:r>
        <w:rPr>
          <w:rFonts w:ascii="Arial" w:hAnsi="Arial" w:cs="Arial"/>
          <w:sz w:val="16"/>
          <w:szCs w:val="16"/>
        </w:rPr>
        <w:t>Manzoni</w:t>
      </w:r>
      <w:r>
        <w:rPr>
          <w:rFonts w:ascii="Arial" w:hAnsi="Arial" w:cs="Arial"/>
          <w:spacing w:val="-5"/>
          <w:sz w:val="16"/>
          <w:szCs w:val="16"/>
        </w:rPr>
        <w:t xml:space="preserve"> </w:t>
      </w:r>
      <w:r>
        <w:rPr>
          <w:rFonts w:ascii="Arial" w:hAnsi="Arial" w:cs="Arial"/>
          <w:sz w:val="16"/>
          <w:szCs w:val="16"/>
        </w:rPr>
        <w:t>Flórez</w:t>
      </w:r>
      <w:r>
        <w:rPr>
          <w:rFonts w:ascii="Arial" w:hAnsi="Arial" w:cs="Arial"/>
          <w:spacing w:val="-2"/>
          <w:sz w:val="16"/>
          <w:szCs w:val="16"/>
        </w:rPr>
        <w:t xml:space="preserve"> </w:t>
      </w:r>
      <w:r>
        <w:rPr>
          <w:rFonts w:ascii="Arial" w:hAnsi="Arial" w:cs="Arial"/>
          <w:sz w:val="16"/>
          <w:szCs w:val="16"/>
        </w:rPr>
        <w:t>-</w:t>
      </w:r>
      <w:r>
        <w:rPr>
          <w:rFonts w:ascii="Arial" w:hAnsi="Arial" w:cs="Arial"/>
          <w:spacing w:val="-7"/>
          <w:sz w:val="16"/>
          <w:szCs w:val="16"/>
        </w:rPr>
        <w:t xml:space="preserve"> </w:t>
      </w:r>
      <w:proofErr w:type="gramStart"/>
      <w:r>
        <w:rPr>
          <w:rFonts w:ascii="Arial" w:hAnsi="Arial" w:cs="Arial"/>
          <w:sz w:val="16"/>
          <w:szCs w:val="16"/>
        </w:rPr>
        <w:t>Subdirectora</w:t>
      </w:r>
      <w:proofErr w:type="gramEnd"/>
      <w:r>
        <w:rPr>
          <w:rFonts w:ascii="Arial" w:hAnsi="Arial" w:cs="Arial"/>
          <w:spacing w:val="-6"/>
          <w:sz w:val="16"/>
          <w:szCs w:val="16"/>
        </w:rPr>
        <w:t xml:space="preserve"> </w:t>
      </w:r>
      <w:r>
        <w:rPr>
          <w:rFonts w:ascii="Arial" w:hAnsi="Arial" w:cs="Arial"/>
          <w:sz w:val="16"/>
          <w:szCs w:val="16"/>
        </w:rPr>
        <w:t>de</w:t>
      </w:r>
      <w:r>
        <w:rPr>
          <w:rFonts w:ascii="Arial" w:hAnsi="Arial" w:cs="Arial"/>
          <w:spacing w:val="-5"/>
          <w:sz w:val="16"/>
          <w:szCs w:val="16"/>
        </w:rPr>
        <w:t xml:space="preserve"> </w:t>
      </w:r>
      <w:r>
        <w:rPr>
          <w:rFonts w:ascii="Arial" w:hAnsi="Arial" w:cs="Arial"/>
          <w:sz w:val="16"/>
          <w:szCs w:val="16"/>
        </w:rPr>
        <w:t>Gestión</w:t>
      </w:r>
      <w:r>
        <w:rPr>
          <w:rFonts w:ascii="Arial" w:hAnsi="Arial" w:cs="Arial"/>
          <w:spacing w:val="-8"/>
          <w:sz w:val="16"/>
          <w:szCs w:val="16"/>
        </w:rPr>
        <w:t xml:space="preserve"> </w:t>
      </w:r>
      <w:r>
        <w:rPr>
          <w:rFonts w:ascii="Arial" w:hAnsi="Arial" w:cs="Arial"/>
          <w:sz w:val="16"/>
          <w:szCs w:val="16"/>
        </w:rPr>
        <w:t>Estratégica</w:t>
      </w:r>
      <w:r>
        <w:rPr>
          <w:rFonts w:ascii="Arial" w:hAnsi="Arial" w:cs="Arial"/>
          <w:spacing w:val="-6"/>
          <w:sz w:val="16"/>
          <w:szCs w:val="16"/>
        </w:rPr>
        <w:t xml:space="preserve"> </w:t>
      </w:r>
      <w:r>
        <w:rPr>
          <w:rFonts w:ascii="Arial" w:hAnsi="Arial" w:cs="Arial"/>
          <w:sz w:val="16"/>
          <w:szCs w:val="16"/>
        </w:rPr>
        <w:t>del</w:t>
      </w:r>
      <w:r>
        <w:rPr>
          <w:rFonts w:ascii="Arial" w:hAnsi="Arial" w:cs="Arial"/>
          <w:spacing w:val="-7"/>
          <w:sz w:val="16"/>
          <w:szCs w:val="16"/>
        </w:rPr>
        <w:t xml:space="preserve"> </w:t>
      </w:r>
      <w:r>
        <w:rPr>
          <w:rFonts w:ascii="Arial" w:hAnsi="Arial" w:cs="Arial"/>
          <w:sz w:val="16"/>
          <w:szCs w:val="16"/>
        </w:rPr>
        <w:t>Talento</w:t>
      </w:r>
      <w:r>
        <w:rPr>
          <w:rFonts w:ascii="Arial" w:hAnsi="Arial" w:cs="Arial"/>
          <w:spacing w:val="-5"/>
          <w:sz w:val="16"/>
          <w:szCs w:val="16"/>
        </w:rPr>
        <w:t xml:space="preserve"> </w:t>
      </w:r>
      <w:r>
        <w:rPr>
          <w:rFonts w:ascii="Arial" w:hAnsi="Arial" w:cs="Arial"/>
          <w:spacing w:val="-2"/>
          <w:sz w:val="16"/>
          <w:szCs w:val="16"/>
        </w:rPr>
        <w:t>Humano</w:t>
      </w:r>
      <w:r>
        <w:rPr>
          <w:rFonts w:ascii="Arial" w:hAnsi="Arial" w:cs="Arial"/>
          <w:bCs/>
          <w:sz w:val="16"/>
          <w:szCs w:val="16"/>
          <w:lang w:eastAsia="en-US"/>
        </w:rPr>
        <w:t xml:space="preserve"> </w:t>
      </w:r>
    </w:p>
    <w:p w14:paraId="6B4DB029" w14:textId="53C71218" w:rsidR="00F0581E" w:rsidRPr="00F0581E" w:rsidRDefault="00F0581E" w:rsidP="00F0581E">
      <w:pPr>
        <w:tabs>
          <w:tab w:val="left" w:pos="1134"/>
        </w:tabs>
        <w:spacing w:before="1"/>
        <w:ind w:left="1427" w:right="283" w:hanging="1426"/>
        <w:rPr>
          <w:rFonts w:ascii="Arial" w:hAnsi="Arial" w:cs="Arial"/>
          <w:sz w:val="16"/>
          <w:szCs w:val="16"/>
        </w:rPr>
      </w:pPr>
      <w:r>
        <w:rPr>
          <w:rFonts w:ascii="Arial" w:hAnsi="Arial" w:cs="Arial"/>
          <w:sz w:val="16"/>
          <w:szCs w:val="16"/>
        </w:rPr>
        <w:t xml:space="preserve">                         </w:t>
      </w:r>
      <w:r w:rsidRPr="00F0581E">
        <w:rPr>
          <w:rFonts w:ascii="Arial" w:hAnsi="Arial" w:cs="Arial"/>
          <w:sz w:val="16"/>
          <w:szCs w:val="16"/>
        </w:rPr>
        <w:t xml:space="preserve">Laura Patricia Álvarez </w:t>
      </w:r>
      <w:proofErr w:type="gramStart"/>
      <w:r w:rsidRPr="00F0581E">
        <w:rPr>
          <w:rFonts w:ascii="Arial" w:hAnsi="Arial" w:cs="Arial"/>
          <w:sz w:val="16"/>
          <w:szCs w:val="16"/>
        </w:rPr>
        <w:t>Gómez  -</w:t>
      </w:r>
      <w:proofErr w:type="gramEnd"/>
      <w:r w:rsidRPr="00F0581E">
        <w:rPr>
          <w:rFonts w:ascii="Arial" w:hAnsi="Arial" w:cs="Arial"/>
          <w:sz w:val="16"/>
          <w:szCs w:val="16"/>
        </w:rPr>
        <w:t xml:space="preserve"> </w:t>
      </w:r>
      <w:proofErr w:type="gramStart"/>
      <w:r w:rsidRPr="00F0581E">
        <w:rPr>
          <w:rFonts w:ascii="Arial" w:hAnsi="Arial" w:cs="Arial"/>
          <w:sz w:val="16"/>
          <w:szCs w:val="16"/>
        </w:rPr>
        <w:t>Directora</w:t>
      </w:r>
      <w:proofErr w:type="gramEnd"/>
      <w:r w:rsidRPr="00F0581E">
        <w:rPr>
          <w:rFonts w:ascii="Arial" w:hAnsi="Arial" w:cs="Arial"/>
          <w:sz w:val="16"/>
          <w:szCs w:val="16"/>
        </w:rPr>
        <w:t xml:space="preserve"> Departamento Administrativo de Desarrollo e I Innovación Institucional</w:t>
      </w:r>
    </w:p>
    <w:p w14:paraId="44078C5E" w14:textId="77777777" w:rsidR="00B72960" w:rsidRDefault="00000000">
      <w:pPr>
        <w:tabs>
          <w:tab w:val="left" w:pos="1134"/>
        </w:tabs>
        <w:ind w:right="128"/>
        <w:rPr>
          <w:rFonts w:ascii="Arial" w:hAnsi="Arial" w:cs="Arial"/>
          <w:sz w:val="16"/>
          <w:szCs w:val="16"/>
        </w:rPr>
      </w:pPr>
      <w:r>
        <w:rPr>
          <w:rFonts w:ascii="Arial" w:hAnsi="Arial" w:cs="Arial"/>
          <w:sz w:val="16"/>
          <w:szCs w:val="16"/>
        </w:rPr>
        <w:tab/>
        <w:t xml:space="preserve">Ana Catalina Castro Lozano– </w:t>
      </w:r>
      <w:proofErr w:type="gramStart"/>
      <w:r>
        <w:rPr>
          <w:rFonts w:ascii="Arial" w:hAnsi="Arial" w:cs="Arial"/>
          <w:sz w:val="16"/>
          <w:szCs w:val="16"/>
        </w:rPr>
        <w:t>Directora</w:t>
      </w:r>
      <w:proofErr w:type="gramEnd"/>
      <w:r>
        <w:rPr>
          <w:rFonts w:ascii="Arial" w:hAnsi="Arial" w:cs="Arial"/>
          <w:sz w:val="16"/>
          <w:szCs w:val="16"/>
        </w:rPr>
        <w:t xml:space="preserve"> Departamento Administrativo de Gestión Jurídica Publica</w:t>
      </w:r>
    </w:p>
    <w:p w14:paraId="70A0DA12" w14:textId="77777777" w:rsidR="00B72960" w:rsidRDefault="00000000">
      <w:pPr>
        <w:tabs>
          <w:tab w:val="left" w:pos="1134"/>
        </w:tabs>
        <w:ind w:left="1417" w:right="128" w:hanging="1416"/>
        <w:rPr>
          <w:rFonts w:ascii="Arial" w:hAnsi="Arial" w:cs="Arial"/>
          <w:sz w:val="16"/>
          <w:szCs w:val="16"/>
        </w:rPr>
      </w:pPr>
      <w:r>
        <w:rPr>
          <w:rFonts w:ascii="Arial" w:hAnsi="Arial" w:cs="Arial"/>
          <w:sz w:val="16"/>
          <w:szCs w:val="16"/>
        </w:rPr>
        <w:t xml:space="preserve">             </w:t>
      </w:r>
      <w:r>
        <w:rPr>
          <w:rFonts w:ascii="Arial" w:hAnsi="Arial" w:cs="Arial"/>
          <w:sz w:val="16"/>
          <w:szCs w:val="16"/>
        </w:rPr>
        <w:tab/>
        <w:t xml:space="preserve">Angela María Catalán Gutiérrez- </w:t>
      </w:r>
      <w:proofErr w:type="gramStart"/>
      <w:r>
        <w:rPr>
          <w:rFonts w:ascii="Arial" w:hAnsi="Arial" w:cs="Arial"/>
          <w:sz w:val="16"/>
          <w:szCs w:val="16"/>
        </w:rPr>
        <w:t>Subdirectora</w:t>
      </w:r>
      <w:proofErr w:type="gramEnd"/>
      <w:r>
        <w:rPr>
          <w:rFonts w:ascii="Arial" w:hAnsi="Arial" w:cs="Arial"/>
          <w:sz w:val="16"/>
          <w:szCs w:val="16"/>
        </w:rPr>
        <w:t xml:space="preserve"> de Doctrinas y Asuntos Jurídicos</w:t>
      </w:r>
    </w:p>
    <w:p w14:paraId="65DAE244" w14:textId="77777777" w:rsidR="00B72960" w:rsidRDefault="00000000">
      <w:pPr>
        <w:tabs>
          <w:tab w:val="left" w:pos="1134"/>
        </w:tabs>
        <w:ind w:left="1417" w:right="128" w:hanging="1416"/>
        <w:rPr>
          <w:rFonts w:ascii="Arial" w:hAnsi="Arial" w:cs="Arial"/>
          <w:sz w:val="16"/>
          <w:szCs w:val="16"/>
        </w:rPr>
      </w:pPr>
      <w:r>
        <w:rPr>
          <w:rFonts w:ascii="Arial" w:hAnsi="Arial" w:cs="Arial"/>
          <w:sz w:val="16"/>
          <w:szCs w:val="16"/>
        </w:rPr>
        <w:tab/>
        <w:t>Fernando</w:t>
      </w:r>
      <w:r>
        <w:rPr>
          <w:rFonts w:ascii="Arial" w:hAnsi="Arial" w:cs="Arial"/>
          <w:spacing w:val="-2"/>
          <w:sz w:val="16"/>
          <w:szCs w:val="16"/>
        </w:rPr>
        <w:t xml:space="preserve"> </w:t>
      </w:r>
      <w:r>
        <w:rPr>
          <w:rFonts w:ascii="Arial" w:hAnsi="Arial" w:cs="Arial"/>
          <w:sz w:val="16"/>
          <w:szCs w:val="16"/>
        </w:rPr>
        <w:t>Antonio</w:t>
      </w:r>
      <w:r>
        <w:rPr>
          <w:rFonts w:ascii="Arial" w:hAnsi="Arial" w:cs="Arial"/>
          <w:spacing w:val="-4"/>
          <w:sz w:val="16"/>
          <w:szCs w:val="16"/>
        </w:rPr>
        <w:t xml:space="preserve"> </w:t>
      </w:r>
      <w:r>
        <w:rPr>
          <w:rFonts w:ascii="Arial" w:hAnsi="Arial" w:cs="Arial"/>
          <w:sz w:val="16"/>
          <w:szCs w:val="16"/>
        </w:rPr>
        <w:t>Grillo</w:t>
      </w:r>
      <w:r>
        <w:rPr>
          <w:rFonts w:ascii="Arial" w:hAnsi="Arial" w:cs="Arial"/>
          <w:spacing w:val="-2"/>
          <w:sz w:val="16"/>
          <w:szCs w:val="16"/>
        </w:rPr>
        <w:t xml:space="preserve"> </w:t>
      </w:r>
      <w:r>
        <w:rPr>
          <w:rFonts w:ascii="Arial" w:hAnsi="Arial" w:cs="Arial"/>
          <w:sz w:val="16"/>
          <w:szCs w:val="16"/>
        </w:rPr>
        <w:t>Rubiano –</w:t>
      </w:r>
      <w:r>
        <w:rPr>
          <w:rFonts w:ascii="Arial" w:hAnsi="Arial" w:cs="Arial"/>
          <w:spacing w:val="-6"/>
          <w:sz w:val="16"/>
          <w:szCs w:val="16"/>
        </w:rPr>
        <w:t xml:space="preserve"> </w:t>
      </w:r>
      <w:proofErr w:type="gramStart"/>
      <w:r>
        <w:rPr>
          <w:rFonts w:ascii="Arial" w:hAnsi="Arial" w:cs="Arial"/>
          <w:sz w:val="16"/>
          <w:szCs w:val="16"/>
        </w:rPr>
        <w:t>Secretario</w:t>
      </w:r>
      <w:proofErr w:type="gramEnd"/>
      <w:r>
        <w:rPr>
          <w:rFonts w:ascii="Arial" w:hAnsi="Arial" w:cs="Arial"/>
          <w:spacing w:val="-2"/>
          <w:sz w:val="16"/>
          <w:szCs w:val="16"/>
        </w:rPr>
        <w:t xml:space="preserve"> </w:t>
      </w:r>
      <w:r>
        <w:rPr>
          <w:rFonts w:ascii="Arial" w:hAnsi="Arial" w:cs="Arial"/>
          <w:sz w:val="16"/>
          <w:szCs w:val="16"/>
        </w:rPr>
        <w:t>de</w:t>
      </w:r>
      <w:r>
        <w:rPr>
          <w:rFonts w:ascii="Arial" w:hAnsi="Arial" w:cs="Arial"/>
          <w:spacing w:val="-5"/>
          <w:sz w:val="16"/>
          <w:szCs w:val="16"/>
        </w:rPr>
        <w:t xml:space="preserve"> </w:t>
      </w:r>
      <w:r>
        <w:rPr>
          <w:rFonts w:ascii="Arial" w:hAnsi="Arial" w:cs="Arial"/>
          <w:spacing w:val="-2"/>
          <w:sz w:val="16"/>
          <w:szCs w:val="16"/>
        </w:rPr>
        <w:t>Gobierno</w:t>
      </w:r>
    </w:p>
    <w:p w14:paraId="12468568" w14:textId="6E5B1F43" w:rsidR="00B72960" w:rsidRDefault="00000000" w:rsidP="00F0581E">
      <w:pPr>
        <w:tabs>
          <w:tab w:val="left" w:pos="1134"/>
        </w:tabs>
        <w:ind w:left="1417" w:right="128" w:hanging="1416"/>
        <w:rPr>
          <w:rFonts w:ascii="Arial" w:hAnsi="Arial" w:cs="Arial"/>
          <w:sz w:val="16"/>
          <w:szCs w:val="16"/>
        </w:rPr>
      </w:pPr>
      <w:r>
        <w:rPr>
          <w:rFonts w:ascii="Arial" w:hAnsi="Arial" w:cs="Arial"/>
          <w:sz w:val="16"/>
          <w:szCs w:val="16"/>
        </w:rPr>
        <w:tab/>
      </w:r>
    </w:p>
    <w:p w14:paraId="3678A067" w14:textId="3604B9DD" w:rsidR="00B72960" w:rsidRDefault="00000000">
      <w:pPr>
        <w:tabs>
          <w:tab w:val="left" w:pos="1134"/>
        </w:tabs>
        <w:ind w:left="1417" w:right="128" w:hanging="1416"/>
        <w:rPr>
          <w:rFonts w:ascii="Arial" w:hAnsi="Arial" w:cs="Arial"/>
          <w:bCs/>
          <w:sz w:val="16"/>
          <w:szCs w:val="16"/>
          <w:lang w:eastAsia="en-US"/>
        </w:rPr>
      </w:pPr>
      <w:r>
        <w:rPr>
          <w:rFonts w:ascii="Arial" w:hAnsi="Arial" w:cs="Arial"/>
          <w:sz w:val="16"/>
          <w:szCs w:val="16"/>
        </w:rPr>
        <w:tab/>
      </w:r>
    </w:p>
    <w:p w14:paraId="4CAE5D0B" w14:textId="77777777" w:rsidR="00B72960" w:rsidRDefault="00B72960">
      <w:pPr>
        <w:tabs>
          <w:tab w:val="left" w:pos="1134"/>
        </w:tabs>
        <w:ind w:right="128"/>
        <w:rPr>
          <w:rFonts w:ascii="Arial" w:hAnsi="Arial" w:cs="Arial"/>
          <w:sz w:val="16"/>
          <w:szCs w:val="16"/>
        </w:rPr>
      </w:pPr>
    </w:p>
    <w:p w14:paraId="47749684" w14:textId="684E8B44" w:rsidR="00B72960" w:rsidRPr="00F0581E" w:rsidRDefault="00000000" w:rsidP="00F0581E">
      <w:pPr>
        <w:tabs>
          <w:tab w:val="left" w:pos="1134"/>
        </w:tabs>
        <w:ind w:left="1417" w:right="128" w:hanging="1416"/>
        <w:rPr>
          <w:rFonts w:ascii="Arial" w:hAnsi="Arial" w:cs="Arial"/>
          <w:bCs/>
          <w:sz w:val="16"/>
          <w:szCs w:val="16"/>
          <w:lang w:eastAsia="en-US"/>
        </w:rPr>
      </w:pPr>
      <w:r>
        <w:rPr>
          <w:rFonts w:ascii="Arial" w:hAnsi="Arial" w:cs="Arial"/>
          <w:sz w:val="16"/>
        </w:rPr>
        <w:t xml:space="preserve">      </w:t>
      </w:r>
    </w:p>
    <w:sectPr w:rsidR="00B72960" w:rsidRPr="00F0581E">
      <w:headerReference w:type="default" r:id="rId9"/>
      <w:footerReference w:type="default" r:id="rId10"/>
      <w:pgSz w:w="12240" w:h="20160"/>
      <w:pgMar w:top="1106" w:right="1325" w:bottom="1843" w:left="1276" w:header="851" w:footer="117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F4D7" w14:textId="77777777" w:rsidR="00436D4F" w:rsidRDefault="00436D4F">
      <w:r>
        <w:separator/>
      </w:r>
    </w:p>
  </w:endnote>
  <w:endnote w:type="continuationSeparator" w:id="0">
    <w:p w14:paraId="3B3683B4" w14:textId="77777777" w:rsidR="00436D4F" w:rsidRDefault="00436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31BD" w14:textId="77777777" w:rsidR="00B72960" w:rsidRDefault="00000000">
    <w:pPr>
      <w:pStyle w:val="Piedepgina"/>
    </w:pPr>
    <w:r>
      <w:rPr>
        <w:noProof/>
      </w:rPr>
      <mc:AlternateContent>
        <mc:Choice Requires="wps">
          <w:drawing>
            <wp:anchor distT="0" distB="0" distL="114300" distR="114300" simplePos="0" relativeHeight="251660288" behindDoc="0" locked="0" layoutInCell="1" allowOverlap="1" wp14:anchorId="6C0C8DAF" wp14:editId="38A46C8F">
              <wp:simplePos x="0" y="0"/>
              <wp:positionH relativeFrom="margin">
                <wp:align>right</wp:align>
              </wp:positionH>
              <wp:positionV relativeFrom="paragraph">
                <wp:posOffset>0</wp:posOffset>
              </wp:positionV>
              <wp:extent cx="1828800" cy="18288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E578B4" w14:textId="77777777" w:rsidR="00B72960" w:rsidRDefault="00000000">
                          <w:pPr>
                            <w:pStyle w:val="Piedepgina"/>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C0C8DAF" id="_x0000_t202" coordsize="21600,21600" o:spt="202" path="m,l,21600r21600,l21600,xe">
              <v:stroke joinstyle="miter"/>
              <v:path gradientshapeok="t" o:connecttype="rect"/>
            </v:shapetype>
            <v:shape id="Cuadro de texto 2" o:spid="_x0000_s1026" type="#_x0000_t202" style="position:absolute;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6E578B4" w14:textId="77777777" w:rsidR="00B72960" w:rsidRDefault="00000000">
                    <w:pPr>
                      <w:pStyle w:val="Piedepgina"/>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BAF5" w14:textId="77777777" w:rsidR="00436D4F" w:rsidRDefault="00436D4F">
      <w:r>
        <w:separator/>
      </w:r>
    </w:p>
  </w:footnote>
  <w:footnote w:type="continuationSeparator" w:id="0">
    <w:p w14:paraId="5F412BC4" w14:textId="77777777" w:rsidR="00436D4F" w:rsidRDefault="00436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650C" w14:textId="23527966" w:rsidR="00B72960" w:rsidRDefault="00000000" w:rsidP="00CD278A">
    <w:pPr>
      <w:rPr>
        <w:rFonts w:ascii="Arial" w:hAnsi="Arial" w:cs="Arial"/>
      </w:rPr>
    </w:pPr>
    <w:r>
      <w:rPr>
        <w:rFonts w:ascii="Arial" w:hAnsi="Arial" w:cs="Arial"/>
        <w:noProof/>
      </w:rPr>
      <w:drawing>
        <wp:anchor distT="0" distB="0" distL="0" distR="0" simplePos="0" relativeHeight="251659264" behindDoc="0" locked="0" layoutInCell="1" allowOverlap="1" wp14:anchorId="4257EB91" wp14:editId="41F4EBF2">
          <wp:simplePos x="0" y="0"/>
          <wp:positionH relativeFrom="column">
            <wp:posOffset>2393315</wp:posOffset>
          </wp:positionH>
          <wp:positionV relativeFrom="paragraph">
            <wp:posOffset>31115</wp:posOffset>
          </wp:positionV>
          <wp:extent cx="1018540" cy="862965"/>
          <wp:effectExtent l="0" t="0" r="0" b="0"/>
          <wp:wrapTopAndBottom/>
          <wp:docPr id="214347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783"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18540" cy="862965"/>
                  </a:xfrm>
                  <a:prstGeom prst="rect">
                    <a:avLst/>
                  </a:prstGeom>
                  <a:solidFill>
                    <a:srgbClr val="BFBFBF"/>
                  </a:solidFill>
                  <a:ln>
                    <a:noFill/>
                  </a:ln>
                </pic:spPr>
              </pic:pic>
            </a:graphicData>
          </a:graphic>
        </wp:anchor>
      </w:drawing>
    </w:r>
  </w:p>
  <w:p w14:paraId="31C0560A" w14:textId="77777777" w:rsidR="00B72960" w:rsidRDefault="00B72960">
    <w:pPr>
      <w:jc w:val="center"/>
      <w:rPr>
        <w:rFonts w:ascii="Arial" w:hAnsi="Arial" w:cs="Arial"/>
      </w:rPr>
    </w:pPr>
  </w:p>
  <w:p w14:paraId="3AB18334" w14:textId="77777777" w:rsidR="00B72960" w:rsidRDefault="00000000">
    <w:pPr>
      <w:jc w:val="center"/>
      <w:rPr>
        <w:rFonts w:ascii="Arial" w:hAnsi="Arial" w:cs="Arial"/>
        <w:lang w:val="es-CO"/>
      </w:rPr>
    </w:pPr>
    <w:r>
      <w:rPr>
        <w:rFonts w:ascii="Arial" w:hAnsi="Arial" w:cs="Arial"/>
      </w:rPr>
      <w:t>DECRETO No. 4112.010.20.                  DE 202</w:t>
    </w:r>
    <w:r>
      <w:rPr>
        <w:rFonts w:ascii="Arial" w:hAnsi="Arial" w:cs="Arial"/>
        <w:lang w:val="es-CO"/>
      </w:rPr>
      <w:t>6</w:t>
    </w:r>
  </w:p>
  <w:p w14:paraId="4703419D" w14:textId="77777777" w:rsidR="00B72960" w:rsidRDefault="00000000">
    <w:pPr>
      <w:jc w:val="center"/>
      <w:rPr>
        <w:rFonts w:ascii="Arial" w:hAnsi="Arial" w:cs="Arial"/>
      </w:rPr>
    </w:pPr>
    <w:r>
      <w:rPr>
        <w:rFonts w:ascii="Arial" w:hAnsi="Arial" w:cs="Arial"/>
        <w:sz w:val="40"/>
      </w:rPr>
      <w:t xml:space="preserve">                                                                                                                                                                                                                                                                                                                                               </w:t>
    </w:r>
    <w:r>
      <w:rPr>
        <w:rFonts w:ascii="Arial" w:hAnsi="Arial" w:cs="Arial"/>
      </w:rPr>
      <w:t>(                                                 )</w:t>
    </w:r>
  </w:p>
  <w:p w14:paraId="62F8EC6A" w14:textId="77777777" w:rsidR="00B72960" w:rsidRDefault="00B72960">
    <w:pPr>
      <w:jc w:val="center"/>
      <w:rPr>
        <w:rFonts w:ascii="Arial" w:hAnsi="Arial" w:cs="Arial"/>
      </w:rPr>
    </w:pPr>
  </w:p>
  <w:p w14:paraId="02928A2F" w14:textId="06DDDC60" w:rsidR="00B72960" w:rsidRDefault="00000000">
    <w:pPr>
      <w:tabs>
        <w:tab w:val="center" w:pos="4419"/>
        <w:tab w:val="right" w:pos="8838"/>
      </w:tabs>
      <w:spacing w:before="240" w:after="240"/>
      <w:jc w:val="center"/>
      <w:rPr>
        <w:rFonts w:ascii="Arial" w:hAnsi="Arial" w:cs="Arial"/>
        <w:lang w:val="es-CO"/>
      </w:rPr>
    </w:pPr>
    <w:r>
      <w:rPr>
        <w:rFonts w:ascii="Arial" w:eastAsia="Arial" w:hAnsi="Arial" w:cs="Arial"/>
        <w:bCs/>
        <w:color w:val="000000"/>
      </w:rPr>
      <w:t>“POR EL CUAL SE MODIFICA Y ADICIONA EL MANUAL ESPECÍFICO DE FUNCIONES Y DE COMPETENCIAS LABORALES DE LAS DISTINTAS DENOMINACIONESDE EMPLEOS ADSCRITOS A LA PLANTA DE PERSONAL DE LA ADMINISTRACIÓN CENTRAL DEL MUNICIPIO DE SANTIAGO DE CALI, ADOPTADO MEDIANTE DECRETO No.411.0.20.0673 DE 2016</w:t>
    </w:r>
    <w:r>
      <w:rPr>
        <w:rFonts w:ascii="Arial" w:eastAsia="Arial" w:hAnsi="Arial" w:cs="Arial"/>
        <w:bCs/>
        <w:color w:val="000000"/>
        <w:lang w:val="es-CO"/>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A4C9A"/>
    <w:multiLevelType w:val="hybridMultilevel"/>
    <w:tmpl w:val="EC88A0D6"/>
    <w:lvl w:ilvl="0" w:tplc="9990C670">
      <w:start w:val="1"/>
      <w:numFmt w:val="decimal"/>
      <w:lvlText w:val="%1."/>
      <w:lvlJc w:val="left"/>
      <w:pPr>
        <w:ind w:left="360" w:hanging="260"/>
      </w:pPr>
    </w:lvl>
    <w:lvl w:ilvl="1" w:tplc="515EE186">
      <w:numFmt w:val="decimal"/>
      <w:lvlText w:val=""/>
      <w:lvlJc w:val="left"/>
    </w:lvl>
    <w:lvl w:ilvl="2" w:tplc="67267FE8">
      <w:numFmt w:val="decimal"/>
      <w:lvlText w:val=""/>
      <w:lvlJc w:val="left"/>
    </w:lvl>
    <w:lvl w:ilvl="3" w:tplc="73C26A9E">
      <w:numFmt w:val="decimal"/>
      <w:lvlText w:val=""/>
      <w:lvlJc w:val="left"/>
    </w:lvl>
    <w:lvl w:ilvl="4" w:tplc="A59A9310">
      <w:numFmt w:val="decimal"/>
      <w:lvlText w:val=""/>
      <w:lvlJc w:val="left"/>
    </w:lvl>
    <w:lvl w:ilvl="5" w:tplc="7366812A">
      <w:numFmt w:val="decimal"/>
      <w:lvlText w:val=""/>
      <w:lvlJc w:val="left"/>
    </w:lvl>
    <w:lvl w:ilvl="6" w:tplc="9A2E726C">
      <w:numFmt w:val="decimal"/>
      <w:lvlText w:val=""/>
      <w:lvlJc w:val="left"/>
    </w:lvl>
    <w:lvl w:ilvl="7" w:tplc="F6247B32">
      <w:numFmt w:val="decimal"/>
      <w:lvlText w:val=""/>
      <w:lvlJc w:val="left"/>
    </w:lvl>
    <w:lvl w:ilvl="8" w:tplc="8D0687E2">
      <w:numFmt w:val="decimal"/>
      <w:lvlText w:val=""/>
      <w:lvlJc w:val="left"/>
    </w:lvl>
  </w:abstractNum>
  <w:abstractNum w:abstractNumId="1" w15:restartNumberingAfterBreak="0">
    <w:nsid w:val="0FEF7B0C"/>
    <w:multiLevelType w:val="hybridMultilevel"/>
    <w:tmpl w:val="94B2086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6254C63"/>
    <w:multiLevelType w:val="hybridMultilevel"/>
    <w:tmpl w:val="73A8775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C0A5442"/>
    <w:multiLevelType w:val="hybridMultilevel"/>
    <w:tmpl w:val="782469DA"/>
    <w:lvl w:ilvl="0" w:tplc="438A85A4">
      <w:start w:val="1"/>
      <w:numFmt w:val="decimal"/>
      <w:lvlText w:val="%1."/>
      <w:lvlJc w:val="left"/>
      <w:pPr>
        <w:ind w:left="360" w:hanging="260"/>
      </w:pPr>
    </w:lvl>
    <w:lvl w:ilvl="1" w:tplc="53322512">
      <w:numFmt w:val="decimal"/>
      <w:lvlText w:val=""/>
      <w:lvlJc w:val="left"/>
    </w:lvl>
    <w:lvl w:ilvl="2" w:tplc="917228D2">
      <w:numFmt w:val="decimal"/>
      <w:lvlText w:val=""/>
      <w:lvlJc w:val="left"/>
    </w:lvl>
    <w:lvl w:ilvl="3" w:tplc="8C0C468E">
      <w:numFmt w:val="decimal"/>
      <w:lvlText w:val=""/>
      <w:lvlJc w:val="left"/>
    </w:lvl>
    <w:lvl w:ilvl="4" w:tplc="1874857E">
      <w:numFmt w:val="decimal"/>
      <w:lvlText w:val=""/>
      <w:lvlJc w:val="left"/>
    </w:lvl>
    <w:lvl w:ilvl="5" w:tplc="CF6CDF0E">
      <w:numFmt w:val="decimal"/>
      <w:lvlText w:val=""/>
      <w:lvlJc w:val="left"/>
    </w:lvl>
    <w:lvl w:ilvl="6" w:tplc="B0BA7AC6">
      <w:numFmt w:val="decimal"/>
      <w:lvlText w:val=""/>
      <w:lvlJc w:val="left"/>
    </w:lvl>
    <w:lvl w:ilvl="7" w:tplc="87346F92">
      <w:numFmt w:val="decimal"/>
      <w:lvlText w:val=""/>
      <w:lvlJc w:val="left"/>
    </w:lvl>
    <w:lvl w:ilvl="8" w:tplc="9474C5B2">
      <w:numFmt w:val="decimal"/>
      <w:lvlText w:val=""/>
      <w:lvlJc w:val="left"/>
    </w:lvl>
  </w:abstractNum>
  <w:num w:numId="1" w16cid:durableId="241259115">
    <w:abstractNumId w:val="1"/>
  </w:num>
  <w:num w:numId="2" w16cid:durableId="170684236">
    <w:abstractNumId w:val="2"/>
  </w:num>
  <w:num w:numId="3" w16cid:durableId="1069688951">
    <w:abstractNumId w:val="0"/>
    <w:lvlOverride w:ilvl="0">
      <w:startOverride w:val="1"/>
    </w:lvlOverride>
  </w:num>
  <w:num w:numId="4" w16cid:durableId="101977022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BCC"/>
    <w:rsid w:val="00007735"/>
    <w:rsid w:val="00010729"/>
    <w:rsid w:val="00024E07"/>
    <w:rsid w:val="00032EE5"/>
    <w:rsid w:val="00045C26"/>
    <w:rsid w:val="00077C72"/>
    <w:rsid w:val="00080622"/>
    <w:rsid w:val="00080E06"/>
    <w:rsid w:val="0008233B"/>
    <w:rsid w:val="00085234"/>
    <w:rsid w:val="00092699"/>
    <w:rsid w:val="000A6F88"/>
    <w:rsid w:val="000B25E7"/>
    <w:rsid w:val="000C3533"/>
    <w:rsid w:val="000D56B2"/>
    <w:rsid w:val="000D746D"/>
    <w:rsid w:val="001062E8"/>
    <w:rsid w:val="00106D4B"/>
    <w:rsid w:val="00113EB0"/>
    <w:rsid w:val="001566FF"/>
    <w:rsid w:val="00160CBB"/>
    <w:rsid w:val="001C2795"/>
    <w:rsid w:val="001E1EE3"/>
    <w:rsid w:val="001E1FA3"/>
    <w:rsid w:val="001E4089"/>
    <w:rsid w:val="00272CD3"/>
    <w:rsid w:val="002C38E4"/>
    <w:rsid w:val="002E34CD"/>
    <w:rsid w:val="00331B2A"/>
    <w:rsid w:val="00360848"/>
    <w:rsid w:val="00362C63"/>
    <w:rsid w:val="00371A92"/>
    <w:rsid w:val="0037394F"/>
    <w:rsid w:val="003A7C70"/>
    <w:rsid w:val="003E21B7"/>
    <w:rsid w:val="00401D60"/>
    <w:rsid w:val="004165EA"/>
    <w:rsid w:val="00416EFF"/>
    <w:rsid w:val="00436D4F"/>
    <w:rsid w:val="00457C9D"/>
    <w:rsid w:val="00475B28"/>
    <w:rsid w:val="004934DA"/>
    <w:rsid w:val="00497DB0"/>
    <w:rsid w:val="004A0CD2"/>
    <w:rsid w:val="004C5E46"/>
    <w:rsid w:val="004D64EF"/>
    <w:rsid w:val="004E4E0D"/>
    <w:rsid w:val="0051152E"/>
    <w:rsid w:val="00526583"/>
    <w:rsid w:val="00536529"/>
    <w:rsid w:val="00550805"/>
    <w:rsid w:val="00576C37"/>
    <w:rsid w:val="005A147A"/>
    <w:rsid w:val="005B4090"/>
    <w:rsid w:val="005B4838"/>
    <w:rsid w:val="005E6EE2"/>
    <w:rsid w:val="00602DEE"/>
    <w:rsid w:val="0060657F"/>
    <w:rsid w:val="0061411C"/>
    <w:rsid w:val="00621119"/>
    <w:rsid w:val="00622205"/>
    <w:rsid w:val="00636D18"/>
    <w:rsid w:val="00641444"/>
    <w:rsid w:val="00646834"/>
    <w:rsid w:val="00656CB7"/>
    <w:rsid w:val="00664554"/>
    <w:rsid w:val="00666C6B"/>
    <w:rsid w:val="006D11F1"/>
    <w:rsid w:val="006D6BA0"/>
    <w:rsid w:val="006E1DC9"/>
    <w:rsid w:val="006F0572"/>
    <w:rsid w:val="00716019"/>
    <w:rsid w:val="007217BC"/>
    <w:rsid w:val="00725B10"/>
    <w:rsid w:val="00732B8F"/>
    <w:rsid w:val="00742CE6"/>
    <w:rsid w:val="00755EF8"/>
    <w:rsid w:val="00775783"/>
    <w:rsid w:val="00787F22"/>
    <w:rsid w:val="007A039B"/>
    <w:rsid w:val="007B3EF0"/>
    <w:rsid w:val="007C64B8"/>
    <w:rsid w:val="007D42C8"/>
    <w:rsid w:val="007E5D28"/>
    <w:rsid w:val="007F0096"/>
    <w:rsid w:val="00803D8C"/>
    <w:rsid w:val="00805E8A"/>
    <w:rsid w:val="008068AB"/>
    <w:rsid w:val="00833661"/>
    <w:rsid w:val="00835C74"/>
    <w:rsid w:val="008400E2"/>
    <w:rsid w:val="00861BAD"/>
    <w:rsid w:val="00866841"/>
    <w:rsid w:val="0087446E"/>
    <w:rsid w:val="0087717E"/>
    <w:rsid w:val="00891C05"/>
    <w:rsid w:val="00892542"/>
    <w:rsid w:val="008B499C"/>
    <w:rsid w:val="008B7380"/>
    <w:rsid w:val="008D2D2D"/>
    <w:rsid w:val="008D654C"/>
    <w:rsid w:val="008E6170"/>
    <w:rsid w:val="008F1301"/>
    <w:rsid w:val="00902AC3"/>
    <w:rsid w:val="009105DA"/>
    <w:rsid w:val="00926860"/>
    <w:rsid w:val="009378BC"/>
    <w:rsid w:val="009413B5"/>
    <w:rsid w:val="00957EB5"/>
    <w:rsid w:val="009B5F90"/>
    <w:rsid w:val="009D08B1"/>
    <w:rsid w:val="009D41BE"/>
    <w:rsid w:val="009E1EC7"/>
    <w:rsid w:val="009F4A99"/>
    <w:rsid w:val="00A07EF4"/>
    <w:rsid w:val="00A25B8C"/>
    <w:rsid w:val="00A46C2E"/>
    <w:rsid w:val="00A57D3E"/>
    <w:rsid w:val="00A76BAC"/>
    <w:rsid w:val="00A77EB8"/>
    <w:rsid w:val="00A91357"/>
    <w:rsid w:val="00A936BF"/>
    <w:rsid w:val="00AB1628"/>
    <w:rsid w:val="00AC0EB8"/>
    <w:rsid w:val="00AC2086"/>
    <w:rsid w:val="00AD515C"/>
    <w:rsid w:val="00AF71AD"/>
    <w:rsid w:val="00AF7674"/>
    <w:rsid w:val="00B43917"/>
    <w:rsid w:val="00B51560"/>
    <w:rsid w:val="00B72960"/>
    <w:rsid w:val="00B75CF9"/>
    <w:rsid w:val="00B95E20"/>
    <w:rsid w:val="00BA0CFA"/>
    <w:rsid w:val="00BB6AED"/>
    <w:rsid w:val="00BC02FA"/>
    <w:rsid w:val="00BC65EB"/>
    <w:rsid w:val="00BD7E74"/>
    <w:rsid w:val="00C06A37"/>
    <w:rsid w:val="00C36F53"/>
    <w:rsid w:val="00C51E4F"/>
    <w:rsid w:val="00C51FE7"/>
    <w:rsid w:val="00C523B8"/>
    <w:rsid w:val="00C718C1"/>
    <w:rsid w:val="00C770AA"/>
    <w:rsid w:val="00C80A32"/>
    <w:rsid w:val="00C87E57"/>
    <w:rsid w:val="00CA0804"/>
    <w:rsid w:val="00CA5E7B"/>
    <w:rsid w:val="00CB6049"/>
    <w:rsid w:val="00CB75AA"/>
    <w:rsid w:val="00CD07B9"/>
    <w:rsid w:val="00CD278A"/>
    <w:rsid w:val="00CE67A6"/>
    <w:rsid w:val="00D23461"/>
    <w:rsid w:val="00D26D20"/>
    <w:rsid w:val="00D306F8"/>
    <w:rsid w:val="00D31C75"/>
    <w:rsid w:val="00D71152"/>
    <w:rsid w:val="00D732CD"/>
    <w:rsid w:val="00D76D46"/>
    <w:rsid w:val="00D94D45"/>
    <w:rsid w:val="00DC1723"/>
    <w:rsid w:val="00DC2ABB"/>
    <w:rsid w:val="00DD66FA"/>
    <w:rsid w:val="00DD7B60"/>
    <w:rsid w:val="00DE05ED"/>
    <w:rsid w:val="00DE21B7"/>
    <w:rsid w:val="00DE5821"/>
    <w:rsid w:val="00DF1DB7"/>
    <w:rsid w:val="00E10428"/>
    <w:rsid w:val="00E33853"/>
    <w:rsid w:val="00E3653E"/>
    <w:rsid w:val="00E43462"/>
    <w:rsid w:val="00E72CFA"/>
    <w:rsid w:val="00E93BBD"/>
    <w:rsid w:val="00EA4EEB"/>
    <w:rsid w:val="00EA6B4B"/>
    <w:rsid w:val="00EB116B"/>
    <w:rsid w:val="00EC6A6A"/>
    <w:rsid w:val="00EE2735"/>
    <w:rsid w:val="00EF5172"/>
    <w:rsid w:val="00F0581E"/>
    <w:rsid w:val="00F12850"/>
    <w:rsid w:val="00F1721A"/>
    <w:rsid w:val="00F32E49"/>
    <w:rsid w:val="00F65BCC"/>
    <w:rsid w:val="00F7477F"/>
    <w:rsid w:val="00F80DFC"/>
    <w:rsid w:val="00FC21B3"/>
    <w:rsid w:val="00FF2203"/>
    <w:rsid w:val="00FF7D2C"/>
    <w:rsid w:val="02B93A83"/>
    <w:rsid w:val="076C2B3D"/>
    <w:rsid w:val="09551DDD"/>
    <w:rsid w:val="0B995064"/>
    <w:rsid w:val="0CC50CE5"/>
    <w:rsid w:val="186C71C2"/>
    <w:rsid w:val="1DAA14B9"/>
    <w:rsid w:val="1E305CED"/>
    <w:rsid w:val="228522AC"/>
    <w:rsid w:val="28083BE1"/>
    <w:rsid w:val="29B61A7F"/>
    <w:rsid w:val="29E47F3B"/>
    <w:rsid w:val="2A8E045D"/>
    <w:rsid w:val="36F30AD1"/>
    <w:rsid w:val="388614C8"/>
    <w:rsid w:val="38FE6631"/>
    <w:rsid w:val="3D542A07"/>
    <w:rsid w:val="408B1BF3"/>
    <w:rsid w:val="4ED54C66"/>
    <w:rsid w:val="4FA01346"/>
    <w:rsid w:val="589D3456"/>
    <w:rsid w:val="5AA634CD"/>
    <w:rsid w:val="69274D10"/>
    <w:rsid w:val="6C592649"/>
    <w:rsid w:val="6E372E5F"/>
    <w:rsid w:val="70EE6E2B"/>
    <w:rsid w:val="74B00E3A"/>
    <w:rsid w:val="768A5887"/>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189E0"/>
  <w15:docId w15:val="{D172663B-9218-4CF3-985C-581456465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es-MX"/>
    </w:rPr>
  </w:style>
  <w:style w:type="paragraph" w:styleId="Ttulo1">
    <w:name w:val="heading 1"/>
    <w:basedOn w:val="Normal"/>
    <w:next w:val="Normal"/>
    <w:qFormat/>
    <w:pPr>
      <w:keepNext/>
      <w:keepLines/>
      <w:spacing w:before="480" w:after="120"/>
      <w:outlineLvl w:val="0"/>
    </w:pPr>
    <w:rPr>
      <w:b/>
      <w:sz w:val="48"/>
      <w:szCs w:val="48"/>
    </w:rPr>
  </w:style>
  <w:style w:type="paragraph" w:styleId="Ttulo2">
    <w:name w:val="heading 2"/>
    <w:basedOn w:val="Normal"/>
    <w:next w:val="Normal"/>
    <w:qFormat/>
    <w:pPr>
      <w:keepNext/>
      <w:keepLines/>
      <w:spacing w:before="360" w:after="80"/>
      <w:outlineLvl w:val="1"/>
    </w:pPr>
    <w:rPr>
      <w:b/>
      <w:sz w:val="36"/>
      <w:szCs w:val="36"/>
    </w:rPr>
  </w:style>
  <w:style w:type="paragraph" w:styleId="Ttulo3">
    <w:name w:val="heading 3"/>
    <w:basedOn w:val="Normal"/>
    <w:next w:val="Normal"/>
    <w:qFormat/>
    <w:pPr>
      <w:keepNext/>
      <w:keepLines/>
      <w:spacing w:before="280" w:after="80"/>
      <w:outlineLvl w:val="2"/>
    </w:pPr>
    <w:rPr>
      <w:b/>
      <w:sz w:val="28"/>
      <w:szCs w:val="28"/>
    </w:rPr>
  </w:style>
  <w:style w:type="paragraph" w:styleId="Ttulo4">
    <w:name w:val="heading 4"/>
    <w:basedOn w:val="Normal"/>
    <w:next w:val="Normal"/>
    <w:qFormat/>
    <w:pPr>
      <w:keepNext/>
      <w:keepLines/>
      <w:spacing w:before="240" w:after="40"/>
      <w:outlineLvl w:val="3"/>
    </w:pPr>
    <w:rPr>
      <w:b/>
    </w:rPr>
  </w:style>
  <w:style w:type="paragraph" w:styleId="Ttulo5">
    <w:name w:val="heading 5"/>
    <w:basedOn w:val="Normal"/>
    <w:next w:val="Normal"/>
    <w:qFormat/>
    <w:pPr>
      <w:keepNext/>
      <w:keepLines/>
      <w:spacing w:before="220" w:after="40"/>
      <w:outlineLvl w:val="4"/>
    </w:pPr>
    <w:rPr>
      <w:b/>
      <w:sz w:val="22"/>
      <w:szCs w:val="22"/>
    </w:rPr>
  </w:style>
  <w:style w:type="paragraph" w:styleId="Ttulo6">
    <w:name w:val="heading 6"/>
    <w:basedOn w:val="Normal"/>
    <w:next w:val="Normal"/>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Textoennegrita">
    <w:name w:val="Strong"/>
    <w:uiPriority w:val="22"/>
    <w:qFormat/>
    <w:rPr>
      <w:b/>
      <w:bCs/>
    </w:rPr>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NormalWeb">
    <w:name w:val="Normal (Web)"/>
    <w:basedOn w:val="Normal"/>
    <w:unhideWhenUsed/>
    <w:qFormat/>
    <w:pPr>
      <w:spacing w:before="100" w:beforeAutospacing="1" w:after="100" w:afterAutospacing="1"/>
    </w:pPr>
    <w:rPr>
      <w:lang w:eastAsia="es-MX"/>
    </w:rPr>
  </w:style>
  <w:style w:type="paragraph" w:styleId="Piedepgina">
    <w:name w:val="footer"/>
    <w:basedOn w:val="Normal"/>
    <w:link w:val="PiedepginaCar"/>
    <w:uiPriority w:val="99"/>
    <w:unhideWhenUsed/>
    <w:qFormat/>
    <w:pPr>
      <w:tabs>
        <w:tab w:val="center" w:pos="4419"/>
        <w:tab w:val="right" w:pos="8838"/>
      </w:tabs>
    </w:pPr>
  </w:style>
  <w:style w:type="paragraph" w:styleId="Subttulo">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qFormat/>
    <w:pPr>
      <w:spacing w:after="120"/>
      <w:jc w:val="both"/>
    </w:pPr>
    <w:rPr>
      <w:rFonts w:ascii="Arial" w:hAnsi="Arial"/>
    </w:rPr>
  </w:style>
  <w:style w:type="paragraph" w:styleId="Ttulo">
    <w:name w:val="Title"/>
    <w:basedOn w:val="Normal"/>
    <w:next w:val="Normal"/>
    <w:qFormat/>
    <w:pPr>
      <w:keepNext/>
      <w:keepLines/>
      <w:spacing w:before="480" w:after="120"/>
    </w:pPr>
    <w:rPr>
      <w:b/>
      <w:sz w:val="72"/>
      <w:szCs w:val="72"/>
    </w:rPr>
  </w:style>
  <w:style w:type="table" w:styleId="Tablaconcuadrcula">
    <w:name w:val="Table Grid"/>
    <w:basedOn w:val="Tablanormal"/>
    <w:uiPriority w:val="39"/>
    <w:qFormat/>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qFormat/>
    <w:tblPr>
      <w:tblCellMar>
        <w:top w:w="0" w:type="dxa"/>
        <w:left w:w="0" w:type="dxa"/>
        <w:bottom w:w="0" w:type="dxa"/>
        <w:right w:w="0" w:type="dxa"/>
      </w:tblCellMar>
    </w:tblPr>
  </w:style>
  <w:style w:type="table" w:customStyle="1" w:styleId="Style12">
    <w:name w:val="_Style 12"/>
    <w:basedOn w:val="TableNormal"/>
    <w:qFormat/>
    <w:tblPr>
      <w:tblCellMar>
        <w:left w:w="70" w:type="dxa"/>
        <w:right w:w="70" w:type="dxa"/>
      </w:tblCellMar>
    </w:tblPr>
  </w:style>
  <w:style w:type="character" w:customStyle="1" w:styleId="TextocomentarioCar">
    <w:name w:val="Texto comentario Car"/>
    <w:basedOn w:val="Fuentedeprrafopredeter"/>
    <w:link w:val="Textocomentario"/>
    <w:uiPriority w:val="99"/>
    <w:semiHidden/>
    <w:qFormat/>
    <w:rPr>
      <w:sz w:val="20"/>
      <w:szCs w:val="20"/>
    </w:rPr>
  </w:style>
  <w:style w:type="character" w:customStyle="1" w:styleId="AsuntodelcomentarioCar">
    <w:name w:val="Asunto del comentario Car"/>
    <w:basedOn w:val="TextocomentarioCar"/>
    <w:link w:val="Asuntodelcomentario"/>
    <w:uiPriority w:val="99"/>
    <w:semiHidden/>
    <w:qFormat/>
    <w:rPr>
      <w:b/>
      <w:bCs/>
      <w:sz w:val="20"/>
      <w:szCs w:val="20"/>
    </w:rPr>
  </w:style>
  <w:style w:type="character" w:customStyle="1" w:styleId="TextodegloboCar">
    <w:name w:val="Texto de globo Car"/>
    <w:basedOn w:val="Fuentedeprrafopredeter"/>
    <w:link w:val="Textodeglobo"/>
    <w:uiPriority w:val="99"/>
    <w:semiHidden/>
    <w:qFormat/>
    <w:rPr>
      <w:rFonts w:ascii="Segoe UI" w:hAnsi="Segoe UI" w:cs="Segoe UI"/>
      <w:sz w:val="18"/>
      <w:szCs w:val="18"/>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customStyle="1" w:styleId="Sinespaciado1">
    <w:name w:val="Sin espaciado1"/>
    <w:qFormat/>
    <w:rPr>
      <w:rFonts w:ascii="Calibri" w:eastAsia="Times New Roman" w:hAnsi="Calibri"/>
      <w:sz w:val="22"/>
      <w:szCs w:val="22"/>
    </w:rPr>
  </w:style>
  <w:style w:type="paragraph" w:styleId="Prrafodelista">
    <w:name w:val="List Paragraph"/>
    <w:basedOn w:val="Normal"/>
    <w:link w:val="PrrafodelistaCar"/>
    <w:qFormat/>
    <w:pPr>
      <w:ind w:left="720"/>
      <w:contextualSpacing/>
    </w:pPr>
  </w:style>
  <w:style w:type="character" w:customStyle="1" w:styleId="TextoindependienteCar">
    <w:name w:val="Texto independiente Car"/>
    <w:basedOn w:val="Fuentedeprrafopredeter"/>
    <w:link w:val="Textoindependiente"/>
    <w:qFormat/>
    <w:rPr>
      <w:rFonts w:ascii="Arial" w:hAnsi="Arial"/>
    </w:rPr>
  </w:style>
  <w:style w:type="character" w:customStyle="1" w:styleId="TextonotapieCar">
    <w:name w:val="Texto nota pie Car"/>
    <w:basedOn w:val="Fuentedeprrafopredeter"/>
    <w:link w:val="Textonotapie"/>
    <w:uiPriority w:val="99"/>
    <w:semiHidden/>
    <w:qFormat/>
    <w:rPr>
      <w:sz w:val="20"/>
      <w:szCs w:val="20"/>
    </w:rPr>
  </w:style>
  <w:style w:type="table" w:customStyle="1" w:styleId="TableGrid">
    <w:name w:val="TableGrid"/>
    <w:qFormat/>
    <w:rPr>
      <w:rFonts w:ascii="Calibri" w:hAnsi="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ind w:left="100"/>
    </w:pPr>
    <w:rPr>
      <w:rFonts w:ascii="Arial MT" w:eastAsia="Arial MT" w:hAnsi="Arial MT" w:cs="Arial MT"/>
      <w:sz w:val="22"/>
      <w:szCs w:val="22"/>
      <w:lang w:val="es-ES" w:eastAsia="en-US"/>
    </w:rPr>
  </w:style>
  <w:style w:type="character" w:customStyle="1" w:styleId="PrrafodelistaCar">
    <w:name w:val="Párrafo de lista Car"/>
    <w:link w:val="Prrafodelist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FB1DA85-5862-4968-B8D4-2837AB0AFA7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3466</Words>
  <Characters>19064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22486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wilmar gonzalez cruz</dc:creator>
  <cp:lastModifiedBy>DIRECTOR</cp:lastModifiedBy>
  <cp:revision>2</cp:revision>
  <dcterms:created xsi:type="dcterms:W3CDTF">2026-08-20T22:00:00Z</dcterms:created>
  <dcterms:modified xsi:type="dcterms:W3CDTF">2026-08-20T22:00:00Z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3082-12.1.0.28032</vt:lpwstr>
  </property>
  <property fmtid="{D5CDD505-2E9C-101B-9397-08002B2CF9AE}" pid="3" name="ICV">
    <vt:lpwstr>B8094393EF4F4F42BC8C7670CA77EBA9_13</vt:lpwstr>
  </property>
  <property fmtid="{D5CDD505-2E9C-101B-9397-08002B2CF9AE}" pid="4" name="KSOTemplateDocerSaveRecord">
    <vt:lpwstr>eyJoZGlkIjoiNWY5MDg3YWEzNGY1N2ZhYjk5YjhiNzgxZmRhOWJmOWMifQ==</vt:lpwstr>
  </property>
</Properties>
</file>