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F10B" w14:textId="44566E70" w:rsidR="00090499" w:rsidRPr="008E46EB" w:rsidRDefault="00DF5B9D" w:rsidP="00090499">
      <w:pPr>
        <w:ind w:left="0" w:hanging="2"/>
        <w:jc w:val="both"/>
        <w:rPr>
          <w:rFonts w:ascii="Arial" w:eastAsia="Arial" w:hAnsi="Arial" w:cs="Arial"/>
        </w:rPr>
      </w:pPr>
      <w:r>
        <w:rPr>
          <w:rFonts w:ascii="Arial" w:eastAsia="Arial" w:hAnsi="Arial" w:cs="Arial"/>
        </w:rPr>
        <w:t xml:space="preserve">El </w:t>
      </w:r>
      <w:r w:rsidR="00090499" w:rsidRPr="008E46EB">
        <w:rPr>
          <w:rFonts w:ascii="Arial" w:eastAsia="Arial" w:hAnsi="Arial" w:cs="Arial"/>
        </w:rPr>
        <w:t>Directo</w:t>
      </w:r>
      <w:r>
        <w:rPr>
          <w:rFonts w:ascii="Arial" w:eastAsia="Arial" w:hAnsi="Arial" w:cs="Arial"/>
        </w:rPr>
        <w:t>r</w:t>
      </w:r>
      <w:r w:rsidR="002F2B16">
        <w:rPr>
          <w:rFonts w:ascii="Arial" w:eastAsia="Arial" w:hAnsi="Arial" w:cs="Arial"/>
        </w:rPr>
        <w:t xml:space="preserve">a </w:t>
      </w:r>
      <w:r w:rsidR="00090499" w:rsidRPr="008E46EB">
        <w:rPr>
          <w:rFonts w:ascii="Arial" w:eastAsia="Arial" w:hAnsi="Arial" w:cs="Arial"/>
        </w:rPr>
        <w:t>del Departamento Administrativo de Desarrollo e Innovación Institucional del Distrito Especial de Santiago de Cali, en el ejercicio de sus atribuciones contenidas en el Decreto No. 4112.010.20.0494 del 30 de junio de 2017, el Decreto No. 4112.010.20.0439 de 2021, y el Decreto No. 4112.010.20.</w:t>
      </w:r>
      <w:r w:rsidR="002F2B16">
        <w:rPr>
          <w:rFonts w:ascii="Arial" w:eastAsia="Arial" w:hAnsi="Arial" w:cs="Arial"/>
        </w:rPr>
        <w:t>0632</w:t>
      </w:r>
      <w:r w:rsidR="00090499" w:rsidRPr="008E46EB">
        <w:rPr>
          <w:rFonts w:ascii="Arial" w:eastAsia="Arial" w:hAnsi="Arial" w:cs="Arial"/>
        </w:rPr>
        <w:t xml:space="preserve"> del 29 de </w:t>
      </w:r>
      <w:r w:rsidR="002F2B16">
        <w:rPr>
          <w:rFonts w:ascii="Arial" w:eastAsia="Arial" w:hAnsi="Arial" w:cs="Arial"/>
        </w:rPr>
        <w:t xml:space="preserve">agosto </w:t>
      </w:r>
      <w:r w:rsidR="00090499" w:rsidRPr="008E46EB">
        <w:rPr>
          <w:rFonts w:ascii="Arial" w:eastAsia="Arial" w:hAnsi="Arial" w:cs="Arial"/>
        </w:rPr>
        <w:t>de 2025 y,</w:t>
      </w:r>
    </w:p>
    <w:p w14:paraId="2B1AEE91" w14:textId="77777777" w:rsidR="00090499" w:rsidRPr="008E46EB" w:rsidRDefault="00090499" w:rsidP="00090499">
      <w:pPr>
        <w:ind w:left="0" w:hanging="2"/>
        <w:jc w:val="both"/>
        <w:rPr>
          <w:rFonts w:ascii="Arial" w:eastAsia="Arial" w:hAnsi="Arial" w:cs="Arial"/>
        </w:rPr>
      </w:pPr>
    </w:p>
    <w:p w14:paraId="433EF3A9" w14:textId="77777777" w:rsidR="00090499" w:rsidRPr="008E46EB" w:rsidRDefault="00090499" w:rsidP="00090499">
      <w:pPr>
        <w:ind w:left="0" w:hanging="2"/>
        <w:jc w:val="center"/>
        <w:rPr>
          <w:rFonts w:ascii="Arial" w:eastAsia="Arial" w:hAnsi="Arial" w:cs="Arial"/>
        </w:rPr>
      </w:pPr>
      <w:r w:rsidRPr="008E46EB">
        <w:rPr>
          <w:rFonts w:ascii="Arial" w:eastAsia="Arial" w:hAnsi="Arial" w:cs="Arial"/>
        </w:rPr>
        <w:t>CONSIDERANDO</w:t>
      </w:r>
    </w:p>
    <w:p w14:paraId="61168311" w14:textId="77777777" w:rsidR="00090499" w:rsidRPr="008E46EB" w:rsidRDefault="00090499" w:rsidP="00090499">
      <w:pPr>
        <w:ind w:left="0" w:hanging="2"/>
        <w:jc w:val="center"/>
        <w:rPr>
          <w:rFonts w:ascii="Arial" w:eastAsia="Arial" w:hAnsi="Arial" w:cs="Arial"/>
        </w:rPr>
      </w:pPr>
    </w:p>
    <w:p w14:paraId="37AF19DD" w14:textId="77777777" w:rsidR="00090499" w:rsidRPr="008E46EB" w:rsidRDefault="00090499" w:rsidP="00090499">
      <w:pPr>
        <w:ind w:left="0" w:hanging="2"/>
        <w:jc w:val="both"/>
        <w:rPr>
          <w:rFonts w:ascii="Arial" w:eastAsia="Arial" w:hAnsi="Arial" w:cs="Arial"/>
        </w:rPr>
      </w:pPr>
      <w:r w:rsidRPr="008E46EB">
        <w:rPr>
          <w:rFonts w:ascii="Arial" w:eastAsia="Arial" w:hAnsi="Arial" w:cs="Arial"/>
        </w:rPr>
        <w:t xml:space="preserve">Que los artículos 21, 22, numeral 4 del artículo 23, los numerales 1,4,6, 7 y 10 del artículo 24 del Decreto Extraordinario No. 411.0.20.0516 del 28 de septiembre de 2016 “Por el cual se determina la estructura de la Administración Central y las funciones de sus dependencias”, establece frente a las funciones de los Departamentos Administrativos, las siguientes: </w:t>
      </w:r>
    </w:p>
    <w:p w14:paraId="53800255" w14:textId="77777777" w:rsidR="00090499" w:rsidRPr="008E46EB" w:rsidRDefault="00090499" w:rsidP="00090499">
      <w:pPr>
        <w:ind w:left="0" w:hanging="2"/>
        <w:jc w:val="both"/>
        <w:rPr>
          <w:rFonts w:ascii="Arial" w:eastAsia="Arial" w:hAnsi="Arial" w:cs="Arial"/>
        </w:rPr>
      </w:pPr>
    </w:p>
    <w:p w14:paraId="70E668EB" w14:textId="77777777" w:rsidR="00090499" w:rsidRPr="008E46EB" w:rsidRDefault="00090499" w:rsidP="00090499">
      <w:pPr>
        <w:ind w:leftChars="118" w:left="283" w:right="565" w:firstLineChars="0" w:firstLine="0"/>
        <w:jc w:val="both"/>
        <w:rPr>
          <w:rFonts w:ascii="Arial" w:eastAsia="Arial" w:hAnsi="Arial" w:cs="Arial"/>
          <w:sz w:val="20"/>
          <w:szCs w:val="20"/>
        </w:rPr>
      </w:pPr>
      <w:r w:rsidRPr="008E46EB">
        <w:rPr>
          <w:rFonts w:ascii="Arial" w:eastAsia="Arial" w:hAnsi="Arial" w:cs="Arial"/>
          <w:sz w:val="20"/>
          <w:szCs w:val="20"/>
        </w:rPr>
        <w:t xml:space="preserve">“(…) </w:t>
      </w:r>
    </w:p>
    <w:p w14:paraId="5253EABE" w14:textId="77777777" w:rsidR="00090499" w:rsidRPr="008E46EB" w:rsidRDefault="00090499" w:rsidP="00090499">
      <w:pPr>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xml:space="preserve">Artículo 21. Departamentos Administrativos. Los departamentos administrativos son organismos principales de la Administración Central del Municipio de Santiago de Cali, sin personería jurídica, que cuentan con autonomía administrativa para el desarrollo de la función pública a su cargo, y que tienen como objetivo fundamental dar soporte técnico para la formulación de políticas, planes generales, programas y proyectos municipales y, en su especialidad técnica, formulan, adoptan y ejecutan políticas, planes generales, programas y proyectos transversales, que dan soporte técnico y administrativo a la gestión pública a cargo de los demás organismos municipales (…)”. </w:t>
      </w:r>
    </w:p>
    <w:p w14:paraId="78616019"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p>
    <w:p w14:paraId="4AB0A08F"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Artículo 22. Dirección de los Departamentos Administrativos. La dirección de los departamentos administrativos corresponde a los directores generales de departamento administrativo, quienes la ejercerán con la inmediata colaboración del subdirector o subdirectores (…)”.</w:t>
      </w:r>
    </w:p>
    <w:p w14:paraId="750C62FD"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p>
    <w:p w14:paraId="773E8A54"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Artículo 23. Funciones Generales Secretarías de Despacho y Departamentos Administrativos. Corresponde a las secretarías de despacho y departamentos administrativos, sin perjuicio de las disposiciones particulares que les apliquen, las siguientes funciones generales (…)”:</w:t>
      </w:r>
    </w:p>
    <w:p w14:paraId="354DB3A0"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p>
    <w:p w14:paraId="00F0C564"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4.</w:t>
      </w:r>
      <w:r w:rsidRPr="008E46EB">
        <w:rPr>
          <w:sz w:val="20"/>
          <w:szCs w:val="20"/>
        </w:rPr>
        <w:t xml:space="preserve"> </w:t>
      </w:r>
      <w:r w:rsidRPr="008E46EB">
        <w:rPr>
          <w:rFonts w:ascii="Arial" w:eastAsia="Arial" w:hAnsi="Arial" w:cs="Arial"/>
          <w:color w:val="000000"/>
          <w:sz w:val="20"/>
          <w:szCs w:val="20"/>
        </w:rPr>
        <w:t>Cumplir con las funciones y atender los servicios que le sean asignados y preparar y expedir, en desarrollo del ordenamiento jurídico que enmarca su gestión administrativa, los actos administrativos necesarios para tal efecto (…)”.</w:t>
      </w:r>
    </w:p>
    <w:p w14:paraId="2FD12CA6"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p>
    <w:p w14:paraId="06AAB34D"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xml:space="preserve">“(…) Artículo 24. Funciones comunes de los Despachos de los secretarios y directores de Departamento Administrativo. Los Despachos de los Secretarios y de los Directores de Departamento Administrativo tendrán las siguientes funciones comunes: </w:t>
      </w:r>
    </w:p>
    <w:p w14:paraId="5DAD4B87"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p>
    <w:p w14:paraId="5C37653A"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1. Ejercer como autoridad rectora de la política del respectivo ramo o especialidad de la administración que le ha sido asignada (…)”.</w:t>
      </w:r>
    </w:p>
    <w:p w14:paraId="543348DF" w14:textId="77777777" w:rsidR="00090499" w:rsidRPr="008E46EB" w:rsidRDefault="00090499" w:rsidP="00090499">
      <w:pPr>
        <w:tabs>
          <w:tab w:val="left" w:pos="8505"/>
        </w:tabs>
        <w:ind w:leftChars="118" w:left="283" w:right="565" w:firstLineChars="0" w:firstLine="0"/>
        <w:jc w:val="both"/>
        <w:rPr>
          <w:rFonts w:ascii="Arial" w:eastAsia="Arial" w:hAnsi="Arial" w:cs="Arial"/>
          <w:color w:val="000000"/>
          <w:sz w:val="20"/>
          <w:szCs w:val="20"/>
        </w:rPr>
      </w:pPr>
    </w:p>
    <w:p w14:paraId="4E7F74F1" w14:textId="77777777" w:rsidR="00090499" w:rsidRDefault="00090499" w:rsidP="00090499">
      <w:pPr>
        <w:tabs>
          <w:tab w:val="left" w:pos="8505"/>
        </w:tabs>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4.</w:t>
      </w:r>
      <w:r w:rsidRPr="008E46EB">
        <w:rPr>
          <w:sz w:val="20"/>
          <w:szCs w:val="20"/>
        </w:rPr>
        <w:t xml:space="preserve"> </w:t>
      </w:r>
      <w:r w:rsidRPr="008E46EB">
        <w:rPr>
          <w:rFonts w:ascii="Arial" w:eastAsia="Arial" w:hAnsi="Arial" w:cs="Arial"/>
          <w:color w:val="000000"/>
          <w:sz w:val="20"/>
          <w:szCs w:val="20"/>
        </w:rPr>
        <w:t>Orientar, dirigir y controlar el ejercicio de las funciones de las dependencias internas y personal a su cargo, en su condición de jefes superiores de los organismos del sector central de la Administración Municipal (…)”.</w:t>
      </w:r>
    </w:p>
    <w:p w14:paraId="36D04E1F" w14:textId="77777777" w:rsidR="00367E18" w:rsidRDefault="00367E18" w:rsidP="00090499">
      <w:pPr>
        <w:tabs>
          <w:tab w:val="left" w:pos="8505"/>
        </w:tabs>
        <w:ind w:leftChars="118" w:left="283" w:right="565" w:firstLineChars="0" w:firstLine="0"/>
        <w:jc w:val="both"/>
        <w:rPr>
          <w:rFonts w:ascii="Arial" w:eastAsia="Arial" w:hAnsi="Arial" w:cs="Arial"/>
          <w:color w:val="000000"/>
          <w:sz w:val="20"/>
          <w:szCs w:val="20"/>
        </w:rPr>
      </w:pPr>
    </w:p>
    <w:p w14:paraId="0998A23C" w14:textId="77777777" w:rsidR="00090499" w:rsidRPr="008E46EB" w:rsidRDefault="00090499" w:rsidP="00090499">
      <w:pPr>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6. Ejercer la facultad nominadora, de conformidad con los actos administrativos que expida el Alcalde.</w:t>
      </w:r>
    </w:p>
    <w:p w14:paraId="3F9481C2" w14:textId="77777777" w:rsidR="00090499" w:rsidRDefault="00090499" w:rsidP="00090499">
      <w:pPr>
        <w:ind w:leftChars="118" w:left="283" w:right="565" w:firstLineChars="0" w:firstLine="0"/>
        <w:jc w:val="both"/>
        <w:rPr>
          <w:rFonts w:ascii="Arial" w:eastAsia="Arial" w:hAnsi="Arial" w:cs="Arial"/>
          <w:color w:val="000000"/>
          <w:sz w:val="20"/>
          <w:szCs w:val="20"/>
        </w:rPr>
      </w:pPr>
    </w:p>
    <w:p w14:paraId="7E940CB8" w14:textId="77777777" w:rsidR="00090499" w:rsidRPr="008E46EB" w:rsidRDefault="00090499" w:rsidP="00090499">
      <w:pPr>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7. Ordenar el gasto asignado al organismo, de conformidad con los actos administrativos que expida el Alcalde (…)”.</w:t>
      </w:r>
    </w:p>
    <w:p w14:paraId="10B8DA38" w14:textId="77777777" w:rsidR="00090499" w:rsidRPr="008E46EB" w:rsidRDefault="00090499" w:rsidP="00090499">
      <w:pPr>
        <w:ind w:leftChars="118" w:left="283" w:right="565" w:firstLineChars="0" w:firstLine="0"/>
        <w:jc w:val="both"/>
        <w:rPr>
          <w:rFonts w:ascii="Arial" w:eastAsia="Arial" w:hAnsi="Arial" w:cs="Arial"/>
          <w:color w:val="000000"/>
          <w:sz w:val="20"/>
          <w:szCs w:val="20"/>
        </w:rPr>
      </w:pPr>
    </w:p>
    <w:p w14:paraId="1E985510" w14:textId="77777777" w:rsidR="00090499" w:rsidRPr="008E46EB" w:rsidRDefault="00090499" w:rsidP="00090499">
      <w:pPr>
        <w:ind w:leftChars="118" w:left="283"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10.</w:t>
      </w:r>
      <w:r w:rsidRPr="008E46EB">
        <w:rPr>
          <w:sz w:val="20"/>
          <w:szCs w:val="20"/>
        </w:rPr>
        <w:t xml:space="preserve"> </w:t>
      </w:r>
      <w:r w:rsidRPr="008E46EB">
        <w:rPr>
          <w:rFonts w:ascii="Arial" w:eastAsia="Arial" w:hAnsi="Arial" w:cs="Arial"/>
          <w:color w:val="000000"/>
          <w:sz w:val="20"/>
          <w:szCs w:val="20"/>
        </w:rPr>
        <w:t>Dirimir conflictos de competencias al interior del organismo (…)”.</w:t>
      </w:r>
    </w:p>
    <w:p w14:paraId="5503FB90" w14:textId="77777777" w:rsidR="00090499" w:rsidRPr="008E46EB" w:rsidRDefault="00090499" w:rsidP="00090499">
      <w:pPr>
        <w:ind w:left="0" w:hanging="2"/>
        <w:jc w:val="both"/>
        <w:rPr>
          <w:rFonts w:ascii="Arial" w:eastAsia="Arial" w:hAnsi="Arial" w:cs="Arial"/>
          <w:color w:val="000000"/>
        </w:rPr>
      </w:pPr>
    </w:p>
    <w:p w14:paraId="14D6985C" w14:textId="77777777" w:rsidR="00090499" w:rsidRPr="008E46EB" w:rsidRDefault="00090499" w:rsidP="00090499">
      <w:pPr>
        <w:ind w:left="0" w:hanging="2"/>
        <w:jc w:val="both"/>
        <w:rPr>
          <w:rFonts w:ascii="Arial" w:eastAsia="Arial" w:hAnsi="Arial" w:cs="Arial"/>
          <w:color w:val="000000"/>
        </w:rPr>
      </w:pPr>
      <w:r w:rsidRPr="008E46EB">
        <w:rPr>
          <w:rFonts w:ascii="Arial" w:eastAsia="Arial" w:hAnsi="Arial" w:cs="Arial"/>
          <w:color w:val="000000"/>
        </w:rPr>
        <w:t xml:space="preserve">Que el artículo noveno del Decreto No. 411.0.20.0673 del 06 de diciembre de 2016, respecto de la función del Director del Departamento Administrativo de Desarrollo e Innovación Institucional, establece: </w:t>
      </w:r>
    </w:p>
    <w:p w14:paraId="079FBB1F" w14:textId="77777777" w:rsidR="00090499" w:rsidRPr="008E46EB" w:rsidRDefault="00090499" w:rsidP="00090499">
      <w:pPr>
        <w:ind w:left="0" w:hanging="2"/>
        <w:jc w:val="both"/>
        <w:rPr>
          <w:rFonts w:ascii="Arial" w:eastAsia="Arial" w:hAnsi="Arial" w:cs="Arial"/>
          <w:color w:val="000000"/>
        </w:rPr>
      </w:pPr>
    </w:p>
    <w:p w14:paraId="15DA427F" w14:textId="77777777" w:rsidR="00090499" w:rsidRPr="008E46EB" w:rsidRDefault="00090499" w:rsidP="00090499">
      <w:pPr>
        <w:ind w:leftChars="0" w:left="234" w:right="565" w:firstLineChars="0" w:firstLine="0"/>
        <w:jc w:val="both"/>
        <w:rPr>
          <w:rFonts w:ascii="Arial" w:eastAsia="Arial" w:hAnsi="Arial" w:cs="Arial"/>
          <w:color w:val="000000"/>
          <w:sz w:val="20"/>
          <w:szCs w:val="20"/>
        </w:rPr>
      </w:pPr>
      <w:r w:rsidRPr="008E46EB">
        <w:rPr>
          <w:rFonts w:ascii="Arial" w:eastAsia="Arial" w:hAnsi="Arial" w:cs="Arial"/>
          <w:color w:val="000000"/>
          <w:sz w:val="20"/>
          <w:szCs w:val="20"/>
        </w:rPr>
        <w:t xml:space="preserve">“(…) 14. Ejecutar los lineamientos impartidos por el Departamento Administrativo de Gestión Jurídica Pública en lo de su competencia (…)”. </w:t>
      </w:r>
    </w:p>
    <w:p w14:paraId="7135B862" w14:textId="77777777" w:rsidR="00090499" w:rsidRPr="008E46EB" w:rsidRDefault="00090499" w:rsidP="00090499">
      <w:pPr>
        <w:ind w:left="-2" w:firstLineChars="118" w:firstLine="283"/>
        <w:jc w:val="both"/>
        <w:rPr>
          <w:rFonts w:ascii="Arial" w:eastAsia="Arial" w:hAnsi="Arial" w:cs="Arial"/>
          <w:color w:val="000000"/>
        </w:rPr>
      </w:pPr>
    </w:p>
    <w:p w14:paraId="34EF74EC" w14:textId="77777777" w:rsidR="00090499" w:rsidRPr="008E46EB" w:rsidRDefault="00090499" w:rsidP="00090499">
      <w:pPr>
        <w:ind w:left="0" w:hanging="2"/>
        <w:jc w:val="both"/>
        <w:rPr>
          <w:rFonts w:ascii="Arial" w:hAnsi="Arial" w:cs="Arial"/>
        </w:rPr>
      </w:pPr>
      <w:r w:rsidRPr="008E46EB">
        <w:rPr>
          <w:rFonts w:ascii="Arial" w:eastAsia="Arial" w:hAnsi="Arial" w:cs="Arial"/>
          <w:color w:val="000000"/>
        </w:rPr>
        <w:t xml:space="preserve">Que mediante Decreto No. 4112.010.20.0439 del 19 de junio de 2021, </w:t>
      </w:r>
      <w:r w:rsidRPr="008E46EB">
        <w:rPr>
          <w:rFonts w:ascii="Arial" w:hAnsi="Arial" w:cs="Arial"/>
        </w:rPr>
        <w:t>la Administración Central del Distrito Especial, Deportivo, Cultural, Turístico, Empresarial y de Servicios de Santiago de Cali, adoptó los Modelos de Gestión Jurídica Pública – MGJP y de Prevención del Daño Antijurídico, con el propósito de orientar la gerencia jurídica al interior de la entidad en todos los organismos, para establecer posiciones jurídicas generales y unificadas a partir del análisis e investigaciones jurídicas de interés distrital para alcanzar altos estándares de eficiencia, seguridad jurídica y la toma de decisiones.</w:t>
      </w:r>
    </w:p>
    <w:p w14:paraId="61655C2C" w14:textId="77777777" w:rsidR="00090499" w:rsidRPr="008E46EB" w:rsidRDefault="00090499" w:rsidP="00090499">
      <w:pPr>
        <w:ind w:left="0" w:hanging="2"/>
        <w:jc w:val="both"/>
        <w:rPr>
          <w:rFonts w:ascii="Arial" w:hAnsi="Arial" w:cs="Arial"/>
        </w:rPr>
      </w:pPr>
    </w:p>
    <w:p w14:paraId="088DE70B" w14:textId="77777777" w:rsidR="00090499" w:rsidRPr="008E46EB" w:rsidRDefault="00090499" w:rsidP="00090499">
      <w:pPr>
        <w:ind w:left="0" w:hanging="2"/>
        <w:jc w:val="both"/>
        <w:rPr>
          <w:rFonts w:ascii="Arial" w:hAnsi="Arial" w:cs="Arial"/>
        </w:rPr>
      </w:pPr>
      <w:r w:rsidRPr="008E46EB">
        <w:rPr>
          <w:rFonts w:ascii="Arial" w:hAnsi="Arial" w:cs="Arial"/>
        </w:rPr>
        <w:t xml:space="preserve">Que el numeral 21.1 del artículo 21 del mencionado Decreto establece: </w:t>
      </w:r>
    </w:p>
    <w:p w14:paraId="46E5496B" w14:textId="77777777" w:rsidR="00090499" w:rsidRPr="008E46EB" w:rsidRDefault="00090499" w:rsidP="00090499">
      <w:pPr>
        <w:ind w:left="0" w:hanging="2"/>
        <w:jc w:val="both"/>
        <w:rPr>
          <w:rFonts w:ascii="Arial" w:hAnsi="Arial" w:cs="Arial"/>
        </w:rPr>
      </w:pPr>
    </w:p>
    <w:p w14:paraId="653E5F17" w14:textId="77777777" w:rsidR="00090499" w:rsidRPr="008E46EB" w:rsidRDefault="00090499" w:rsidP="00090499">
      <w:pPr>
        <w:ind w:left="0" w:hanging="2"/>
        <w:jc w:val="both"/>
        <w:rPr>
          <w:rFonts w:ascii="Arial" w:hAnsi="Arial" w:cs="Arial"/>
          <w:sz w:val="20"/>
          <w:szCs w:val="20"/>
        </w:rPr>
      </w:pPr>
      <w:r w:rsidRPr="008E46EB">
        <w:rPr>
          <w:rFonts w:ascii="Arial" w:hAnsi="Arial" w:cs="Arial"/>
          <w:sz w:val="20"/>
          <w:szCs w:val="20"/>
        </w:rPr>
        <w:t>“(…) COMITÉ JURIDICO DE LOS ORGANISMOS: Se concibe como un espacio de estudio de los temas jurídicos y de defensa judicial que involucran el ámbito de competencias y funciones de cada Organismo de la Entidad.</w:t>
      </w:r>
    </w:p>
    <w:p w14:paraId="24D2F1AA" w14:textId="77777777" w:rsidR="00090499" w:rsidRPr="008E46EB" w:rsidRDefault="00090499" w:rsidP="00090499">
      <w:pPr>
        <w:ind w:left="0" w:hanging="2"/>
        <w:jc w:val="both"/>
        <w:rPr>
          <w:rFonts w:ascii="Arial" w:hAnsi="Arial" w:cs="Arial"/>
          <w:sz w:val="20"/>
          <w:szCs w:val="20"/>
        </w:rPr>
      </w:pPr>
    </w:p>
    <w:p w14:paraId="4B8DC758" w14:textId="77777777" w:rsidR="00090499" w:rsidRPr="008E46EB" w:rsidRDefault="00090499" w:rsidP="00090499">
      <w:pPr>
        <w:ind w:left="0" w:hanging="2"/>
        <w:jc w:val="both"/>
        <w:rPr>
          <w:rFonts w:ascii="Arial" w:hAnsi="Arial" w:cs="Arial"/>
          <w:sz w:val="20"/>
          <w:szCs w:val="20"/>
        </w:rPr>
      </w:pPr>
      <w:r w:rsidRPr="008E46EB">
        <w:rPr>
          <w:rFonts w:ascii="Arial" w:hAnsi="Arial" w:cs="Arial"/>
          <w:sz w:val="20"/>
          <w:szCs w:val="20"/>
        </w:rPr>
        <w:t>El Comité Jurídico del Organismo estará integrado por el Jefe de Oficina de la Unidad de Apoyo a la Gestión, o por el servidor público que haga sus veces, y por los profesionales del derecho de la planta de empleos y/o los contratistas que cumplan funciones o actividades que cumplan funciones o actividades jurídicas y de defensa judicial en el respectivo organismo (…)”.</w:t>
      </w:r>
    </w:p>
    <w:p w14:paraId="19256AD7" w14:textId="77777777" w:rsidR="00090499" w:rsidRPr="008E46EB" w:rsidRDefault="00090499" w:rsidP="00090499">
      <w:pPr>
        <w:ind w:left="0" w:hanging="2"/>
        <w:jc w:val="both"/>
        <w:rPr>
          <w:rFonts w:ascii="Arial" w:hAnsi="Arial" w:cs="Arial"/>
        </w:rPr>
      </w:pPr>
    </w:p>
    <w:p w14:paraId="4B8074D9" w14:textId="77777777" w:rsidR="00090499" w:rsidRPr="008E46EB" w:rsidRDefault="00090499" w:rsidP="00090499">
      <w:pPr>
        <w:ind w:left="0" w:hanging="2"/>
        <w:jc w:val="both"/>
        <w:rPr>
          <w:rFonts w:ascii="Arial" w:eastAsia="Arial" w:hAnsi="Arial" w:cs="Arial"/>
          <w:color w:val="000000"/>
        </w:rPr>
      </w:pPr>
      <w:r w:rsidRPr="008E46EB">
        <w:rPr>
          <w:rFonts w:ascii="Arial" w:eastAsia="Arial" w:hAnsi="Arial" w:cs="Arial"/>
          <w:color w:val="000000"/>
        </w:rPr>
        <w:t xml:space="preserve">Que dentro de la estructura del Departamento Administrativo de Desarrollo e Innovación Institucional no se encuentra el empleo denominado Jefe de Oficina de la Unidad de Apoyo a la Gestión, por tanto, el comité jurídico se constituirá, funcionará y será presidido por el Director y el Subdirector de Gestión Estratégica del Talento Humano conforme las funciones y competencias asignadas a cada uno de los mencionados empleos y a lo preceptuado en el artículo 22 y el parágrafo tercero del artículo 30 del Decreto Extraordinario No. 411.0.20.0516 del 28 de septiembre de 2016. </w:t>
      </w:r>
    </w:p>
    <w:p w14:paraId="1A0F9242" w14:textId="77777777" w:rsidR="00090499" w:rsidRPr="008E46EB" w:rsidRDefault="00090499" w:rsidP="00090499">
      <w:pPr>
        <w:ind w:left="0" w:hanging="2"/>
        <w:jc w:val="both"/>
        <w:rPr>
          <w:rFonts w:ascii="Arial" w:eastAsia="Arial" w:hAnsi="Arial" w:cs="Arial"/>
          <w:color w:val="000000"/>
        </w:rPr>
      </w:pPr>
    </w:p>
    <w:p w14:paraId="626AB741" w14:textId="77777777" w:rsidR="00090499" w:rsidRPr="008E46EB" w:rsidRDefault="00090499" w:rsidP="00090499">
      <w:pPr>
        <w:ind w:left="0" w:hanging="2"/>
        <w:jc w:val="both"/>
        <w:rPr>
          <w:rFonts w:ascii="Arial" w:eastAsia="Arial" w:hAnsi="Arial" w:cs="Arial"/>
        </w:rPr>
      </w:pPr>
      <w:r w:rsidRPr="008E46EB">
        <w:rPr>
          <w:rFonts w:ascii="Arial" w:eastAsia="Arial" w:hAnsi="Arial" w:cs="Arial"/>
        </w:rPr>
        <w:t>Que, en mérito de lo expuesto,</w:t>
      </w:r>
    </w:p>
    <w:p w14:paraId="6BD64F1B" w14:textId="77777777" w:rsidR="0024726E" w:rsidRDefault="0024726E" w:rsidP="00090499">
      <w:pPr>
        <w:ind w:left="0" w:hanging="2"/>
        <w:jc w:val="center"/>
        <w:rPr>
          <w:rFonts w:ascii="Arial" w:eastAsia="Arial" w:hAnsi="Arial" w:cs="Arial"/>
        </w:rPr>
      </w:pPr>
    </w:p>
    <w:p w14:paraId="4A16E502" w14:textId="77777777" w:rsidR="0024726E" w:rsidRDefault="0024726E" w:rsidP="00090499">
      <w:pPr>
        <w:ind w:left="0" w:hanging="2"/>
        <w:jc w:val="center"/>
        <w:rPr>
          <w:rFonts w:ascii="Arial" w:eastAsia="Arial" w:hAnsi="Arial" w:cs="Arial"/>
        </w:rPr>
      </w:pPr>
    </w:p>
    <w:p w14:paraId="5397A4D1" w14:textId="77777777" w:rsidR="0024726E" w:rsidRDefault="0024726E" w:rsidP="00090499">
      <w:pPr>
        <w:ind w:left="0" w:hanging="2"/>
        <w:jc w:val="center"/>
        <w:rPr>
          <w:rFonts w:ascii="Arial" w:eastAsia="Arial" w:hAnsi="Arial" w:cs="Arial"/>
        </w:rPr>
      </w:pPr>
    </w:p>
    <w:p w14:paraId="7C81BF70" w14:textId="77777777" w:rsidR="0024726E" w:rsidRDefault="0024726E" w:rsidP="00090499">
      <w:pPr>
        <w:ind w:left="0" w:hanging="2"/>
        <w:jc w:val="center"/>
        <w:rPr>
          <w:rFonts w:ascii="Arial" w:eastAsia="Arial" w:hAnsi="Arial" w:cs="Arial"/>
        </w:rPr>
      </w:pPr>
    </w:p>
    <w:p w14:paraId="33052B2E" w14:textId="7B9ACB9A" w:rsidR="00090499" w:rsidRPr="008E46EB" w:rsidRDefault="00090499" w:rsidP="00090499">
      <w:pPr>
        <w:ind w:left="0" w:hanging="2"/>
        <w:jc w:val="center"/>
        <w:rPr>
          <w:rFonts w:ascii="Arial" w:eastAsia="Arial" w:hAnsi="Arial" w:cs="Arial"/>
        </w:rPr>
      </w:pPr>
      <w:r w:rsidRPr="008E46EB">
        <w:rPr>
          <w:rFonts w:ascii="Arial" w:eastAsia="Arial" w:hAnsi="Arial" w:cs="Arial"/>
        </w:rPr>
        <w:t>RESUELVE</w:t>
      </w:r>
    </w:p>
    <w:p w14:paraId="68565322" w14:textId="77777777" w:rsidR="00090499" w:rsidRPr="008E46EB" w:rsidRDefault="00090499" w:rsidP="00090499">
      <w:pPr>
        <w:ind w:left="0" w:hanging="2"/>
        <w:jc w:val="both"/>
        <w:rPr>
          <w:rFonts w:ascii="Arial" w:eastAsia="Arial" w:hAnsi="Arial" w:cs="Arial"/>
        </w:rPr>
      </w:pPr>
    </w:p>
    <w:p w14:paraId="52C02DDF" w14:textId="77777777" w:rsidR="00090499" w:rsidRDefault="00090499" w:rsidP="00090499">
      <w:pPr>
        <w:ind w:left="0" w:hanging="2"/>
        <w:jc w:val="both"/>
        <w:rPr>
          <w:rFonts w:ascii="Arial" w:eastAsia="Arial" w:hAnsi="Arial" w:cs="Arial"/>
        </w:rPr>
      </w:pPr>
      <w:r w:rsidRPr="008E46EB">
        <w:rPr>
          <w:rFonts w:ascii="Arial" w:eastAsia="Arial" w:hAnsi="Arial" w:cs="Arial"/>
        </w:rPr>
        <w:t xml:space="preserve">Artículo Primero. Conformación. Confórmese el Comité Jurídico del Departamento Administrativo de Desarrollo e Innovación Institucional con miembros de carácter permanente, ocasional e invitados del Departamento Administrativo de Desarrollo e Innovación Institucional, de la siguiente manera: </w:t>
      </w:r>
    </w:p>
    <w:p w14:paraId="6FFED453" w14:textId="77777777" w:rsidR="00614B9A" w:rsidRPr="008E46EB" w:rsidRDefault="00614B9A" w:rsidP="00090499">
      <w:pPr>
        <w:ind w:left="0" w:hanging="2"/>
        <w:jc w:val="both"/>
        <w:rPr>
          <w:rFonts w:ascii="Arial" w:eastAsia="Arial" w:hAnsi="Arial" w:cs="Arial"/>
        </w:rPr>
      </w:pPr>
    </w:p>
    <w:p w14:paraId="31AC9AC8" w14:textId="02826218" w:rsidR="00090499" w:rsidRPr="008E46EB" w:rsidRDefault="00090499" w:rsidP="00090499">
      <w:pPr>
        <w:ind w:left="0" w:hanging="2"/>
        <w:jc w:val="both"/>
        <w:rPr>
          <w:rFonts w:ascii="Arial" w:eastAsia="Arial" w:hAnsi="Arial" w:cs="Arial"/>
        </w:rPr>
      </w:pPr>
      <w:r w:rsidRPr="008E46EB">
        <w:rPr>
          <w:rFonts w:ascii="Arial" w:eastAsia="Arial" w:hAnsi="Arial" w:cs="Arial"/>
        </w:rPr>
        <w:t>Parágrafo 1. Miembros permanentes: Serán miembros permanentes el(a) Director(a), el Subdirector(a) de Gestión Estratégica del Talento Humano, los Asesores de los Despachos, el Profesional Especializado del Grupo Interno de Gestión Administrativa, creado por la Resolución No. 4137.010.21.0.2813 del 04 de octubre de 2022, los Profesionales Universitarios de la planta de personal que atienden asuntos jurídicos y de defensa judicial.</w:t>
      </w:r>
    </w:p>
    <w:p w14:paraId="45BAAB2B" w14:textId="77777777" w:rsidR="00090499" w:rsidRPr="008E46EB" w:rsidRDefault="00090499" w:rsidP="00090499">
      <w:pPr>
        <w:ind w:left="0" w:hanging="2"/>
        <w:jc w:val="both"/>
        <w:rPr>
          <w:rFonts w:ascii="Arial" w:eastAsia="Arial" w:hAnsi="Arial" w:cs="Arial"/>
        </w:rPr>
      </w:pPr>
    </w:p>
    <w:p w14:paraId="7368FE96" w14:textId="1DFBC531" w:rsidR="00E173E6" w:rsidRDefault="00090499" w:rsidP="00090499">
      <w:pPr>
        <w:ind w:left="0" w:hanging="2"/>
        <w:jc w:val="both"/>
        <w:rPr>
          <w:rFonts w:ascii="Arial" w:eastAsia="Arial" w:hAnsi="Arial" w:cs="Arial"/>
        </w:rPr>
      </w:pPr>
      <w:r w:rsidRPr="008E46EB">
        <w:rPr>
          <w:rFonts w:ascii="Arial" w:eastAsia="Arial" w:hAnsi="Arial" w:cs="Arial"/>
        </w:rPr>
        <w:t>Parágrafo 2. Miembros ocasionales:  Serán determinados por el tema a tratar previamente agendado para conocimiento, estudio y debate jurídico del comité, y de acuerdo con sus funciones y competencias laborales deberán integrar el comité en calidad de miembros ocasionales los siguientes servidores públicos: el(a) Subdirector(a) de Trámites, Servicios y Gestión Documental, el(a) Subdirector(a) de Gestión Organizacional</w:t>
      </w:r>
      <w:r w:rsidR="00517825">
        <w:rPr>
          <w:rFonts w:ascii="Arial" w:eastAsia="Arial" w:hAnsi="Arial" w:cs="Arial"/>
        </w:rPr>
        <w:t xml:space="preserve">, </w:t>
      </w:r>
      <w:r w:rsidRPr="008E46EB">
        <w:rPr>
          <w:rFonts w:ascii="Arial" w:eastAsia="Arial" w:hAnsi="Arial" w:cs="Arial"/>
        </w:rPr>
        <w:t>los Profesionales Especializados</w:t>
      </w:r>
      <w:r w:rsidR="00517825">
        <w:rPr>
          <w:rFonts w:ascii="Arial" w:eastAsia="Arial" w:hAnsi="Arial" w:cs="Arial"/>
        </w:rPr>
        <w:t>,</w:t>
      </w:r>
      <w:r w:rsidRPr="008E46EB">
        <w:rPr>
          <w:rFonts w:ascii="Arial" w:eastAsia="Arial" w:hAnsi="Arial" w:cs="Arial"/>
        </w:rPr>
        <w:t xml:space="preserve"> </w:t>
      </w:r>
      <w:r w:rsidR="00517825">
        <w:rPr>
          <w:rFonts w:ascii="Arial" w:eastAsia="Arial" w:hAnsi="Arial" w:cs="Arial"/>
        </w:rPr>
        <w:t xml:space="preserve">así como los </w:t>
      </w:r>
      <w:r w:rsidRPr="008E46EB">
        <w:rPr>
          <w:rFonts w:ascii="Arial" w:eastAsia="Arial" w:hAnsi="Arial" w:cs="Arial"/>
        </w:rPr>
        <w:t>Profesionales Universitarios que hagan parte de la planta de personal</w:t>
      </w:r>
      <w:r w:rsidR="00E173E6">
        <w:rPr>
          <w:rFonts w:ascii="Arial" w:eastAsia="Arial" w:hAnsi="Arial" w:cs="Arial"/>
        </w:rPr>
        <w:t>.</w:t>
      </w:r>
      <w:r w:rsidRPr="008E46EB">
        <w:rPr>
          <w:rFonts w:ascii="Arial" w:eastAsia="Arial" w:hAnsi="Arial" w:cs="Arial"/>
        </w:rPr>
        <w:t xml:space="preserve"> </w:t>
      </w:r>
    </w:p>
    <w:p w14:paraId="7553C88B" w14:textId="77777777" w:rsidR="00090499" w:rsidRPr="008E46EB" w:rsidRDefault="00090499" w:rsidP="00090499">
      <w:pPr>
        <w:ind w:left="0" w:hanging="2"/>
        <w:jc w:val="both"/>
        <w:rPr>
          <w:rFonts w:ascii="Arial" w:eastAsia="Arial" w:hAnsi="Arial" w:cs="Arial"/>
        </w:rPr>
      </w:pPr>
    </w:p>
    <w:p w14:paraId="2A41658C" w14:textId="3013A405" w:rsidR="00090499" w:rsidRPr="008E46EB" w:rsidRDefault="00090499" w:rsidP="00090499">
      <w:pPr>
        <w:ind w:left="0" w:hanging="2"/>
        <w:jc w:val="both"/>
        <w:rPr>
          <w:rFonts w:ascii="Arial" w:eastAsia="Arial" w:hAnsi="Arial" w:cs="Arial"/>
        </w:rPr>
      </w:pPr>
      <w:r w:rsidRPr="008E46EB">
        <w:rPr>
          <w:rFonts w:ascii="Arial" w:eastAsia="Arial" w:hAnsi="Arial" w:cs="Arial"/>
        </w:rPr>
        <w:t>Parágrafo 3. Invitados. De igual manera podrán ser invitados al comité jurídico el personal adscrito a la Dirección, Subdirecciones, Procesos y Subprocesos del Departamento Administrativo de Desarrollo e Innovación Institucional</w:t>
      </w:r>
      <w:r w:rsidR="00C52AB1">
        <w:rPr>
          <w:rFonts w:ascii="Arial" w:eastAsia="Arial" w:hAnsi="Arial" w:cs="Arial"/>
        </w:rPr>
        <w:t xml:space="preserve">, </w:t>
      </w:r>
      <w:r w:rsidR="000D685D">
        <w:rPr>
          <w:rFonts w:ascii="Arial" w:eastAsia="Arial" w:hAnsi="Arial" w:cs="Arial"/>
        </w:rPr>
        <w:t>así como</w:t>
      </w:r>
      <w:r w:rsidR="00C52AB1" w:rsidRPr="008E46EB">
        <w:rPr>
          <w:rFonts w:ascii="Arial" w:eastAsia="Arial" w:hAnsi="Arial" w:cs="Arial"/>
        </w:rPr>
        <w:t xml:space="preserve"> los contratistas </w:t>
      </w:r>
      <w:r w:rsidR="000D685D">
        <w:rPr>
          <w:rFonts w:ascii="Arial" w:eastAsia="Arial" w:hAnsi="Arial" w:cs="Arial"/>
        </w:rPr>
        <w:t xml:space="preserve">que </w:t>
      </w:r>
      <w:r w:rsidR="00C52AB1" w:rsidRPr="008E46EB">
        <w:rPr>
          <w:rFonts w:ascii="Arial" w:eastAsia="Arial" w:hAnsi="Arial" w:cs="Arial"/>
        </w:rPr>
        <w:t xml:space="preserve"> dentro de sus</w:t>
      </w:r>
      <w:r w:rsidR="007039C9">
        <w:rPr>
          <w:rFonts w:ascii="Arial" w:eastAsia="Arial" w:hAnsi="Arial" w:cs="Arial"/>
        </w:rPr>
        <w:t xml:space="preserve"> obligaciones y</w:t>
      </w:r>
      <w:r w:rsidR="00C52AB1" w:rsidRPr="008E46EB">
        <w:rPr>
          <w:rFonts w:ascii="Arial" w:eastAsia="Arial" w:hAnsi="Arial" w:cs="Arial"/>
        </w:rPr>
        <w:t xml:space="preserve"> actividades contractuales tengan asignada la defensa judicial del Distrito Especial de Santiago de Cali y los temas a debatir en el Comité Jurídico</w:t>
      </w:r>
      <w:r w:rsidR="000D685D">
        <w:rPr>
          <w:rFonts w:ascii="Arial" w:eastAsia="Arial" w:hAnsi="Arial" w:cs="Arial"/>
        </w:rPr>
        <w:t xml:space="preserve">, </w:t>
      </w:r>
      <w:r w:rsidRPr="008E46EB">
        <w:rPr>
          <w:rFonts w:ascii="Arial" w:eastAsia="Arial" w:hAnsi="Arial" w:cs="Arial"/>
        </w:rPr>
        <w:t xml:space="preserve">con el fin de enriquecer el estudio, investigación y debate jurídico planteado en el mencionado comité. </w:t>
      </w:r>
    </w:p>
    <w:p w14:paraId="29E178D0" w14:textId="77777777" w:rsidR="00090499" w:rsidRPr="008E46EB" w:rsidRDefault="00090499" w:rsidP="00090499">
      <w:pPr>
        <w:ind w:left="0" w:hanging="2"/>
        <w:jc w:val="both"/>
        <w:rPr>
          <w:rFonts w:ascii="Arial" w:eastAsia="Arial" w:hAnsi="Arial" w:cs="Arial"/>
        </w:rPr>
      </w:pPr>
    </w:p>
    <w:p w14:paraId="49E48BF1" w14:textId="2577E513" w:rsidR="00090499" w:rsidRPr="008E46EB" w:rsidRDefault="00090499" w:rsidP="00090499">
      <w:pPr>
        <w:ind w:left="0" w:hanging="2"/>
        <w:jc w:val="both"/>
        <w:rPr>
          <w:rFonts w:ascii="Arial" w:eastAsia="Arial" w:hAnsi="Arial" w:cs="Arial"/>
        </w:rPr>
      </w:pPr>
      <w:bookmarkStart w:id="0" w:name="_Hlk211873194"/>
      <w:r w:rsidRPr="008E46EB">
        <w:rPr>
          <w:rFonts w:ascii="Arial" w:eastAsia="Arial" w:hAnsi="Arial" w:cs="Arial"/>
        </w:rPr>
        <w:t>Artículo Segundo. Quorum y mayoría. Establézcase que el Comité Jurídico del Departamento Administrativo de Desarrollo e Innovación Institucional tendrá quorum y sesionará con la mayoría simple de los miembros permanentes</w:t>
      </w:r>
      <w:r w:rsidR="00B22C52">
        <w:rPr>
          <w:rFonts w:ascii="Arial" w:eastAsia="Arial" w:hAnsi="Arial" w:cs="Arial"/>
        </w:rPr>
        <w:t xml:space="preserve"> y </w:t>
      </w:r>
      <w:r w:rsidRPr="008E46EB">
        <w:rPr>
          <w:rFonts w:ascii="Arial" w:eastAsia="Arial" w:hAnsi="Arial" w:cs="Arial"/>
        </w:rPr>
        <w:t>ocasionales que asistan para el estudio de los temas</w:t>
      </w:r>
      <w:r w:rsidR="00E72BD6">
        <w:rPr>
          <w:rFonts w:ascii="Arial" w:eastAsia="Arial" w:hAnsi="Arial" w:cs="Arial"/>
        </w:rPr>
        <w:t>, quienes tendrán voz y voto</w:t>
      </w:r>
      <w:r w:rsidR="00065993">
        <w:rPr>
          <w:rFonts w:ascii="Arial" w:eastAsia="Arial" w:hAnsi="Arial" w:cs="Arial"/>
        </w:rPr>
        <w:t>.</w:t>
      </w:r>
    </w:p>
    <w:p w14:paraId="5FD98839" w14:textId="77777777" w:rsidR="00090499" w:rsidRPr="008E46EB" w:rsidRDefault="00090499" w:rsidP="00090499">
      <w:pPr>
        <w:ind w:left="0" w:hanging="2"/>
        <w:jc w:val="both"/>
        <w:rPr>
          <w:rFonts w:ascii="Arial" w:eastAsia="Arial" w:hAnsi="Arial" w:cs="Arial"/>
        </w:rPr>
      </w:pPr>
    </w:p>
    <w:p w14:paraId="374BCD39" w14:textId="77777777" w:rsidR="00090499" w:rsidRPr="008E46EB" w:rsidRDefault="00090499" w:rsidP="00090499">
      <w:pPr>
        <w:ind w:left="0" w:hanging="2"/>
        <w:jc w:val="both"/>
        <w:rPr>
          <w:rFonts w:ascii="Arial" w:eastAsia="Arial" w:hAnsi="Arial" w:cs="Arial"/>
        </w:rPr>
      </w:pPr>
      <w:r w:rsidRPr="008E46EB">
        <w:rPr>
          <w:rFonts w:ascii="Arial" w:eastAsia="Arial" w:hAnsi="Arial" w:cs="Arial"/>
        </w:rPr>
        <w:t xml:space="preserve">Artículo Tercero. Sesiones. Dispóngase el primer martes de cada mes para que el comité jurídico del Departamento Administrativo de Desarrollo e Innovación Institucional sesione ordinariamente lo cual podrá aplazarse por motivos justificados. También podrá sesionar extraordinariamente en cualquier momento que se requiera debatir temas jurídicos relevantes para este organismo, así como para obtener la posición jurídica institucional del mismo que deba presentarse al Comité de Conciliación y Defensa Judicial del Distrito </w:t>
      </w:r>
      <w:r w:rsidRPr="008E46EB">
        <w:rPr>
          <w:rFonts w:ascii="Arial" w:eastAsia="Arial" w:hAnsi="Arial" w:cs="Arial"/>
        </w:rPr>
        <w:lastRenderedPageBreak/>
        <w:t>Espacial de Santiago de Cali.</w:t>
      </w:r>
    </w:p>
    <w:p w14:paraId="720CC75D" w14:textId="77777777" w:rsidR="00090499" w:rsidRPr="008E46EB" w:rsidRDefault="00090499" w:rsidP="00090499">
      <w:pPr>
        <w:ind w:leftChars="0" w:left="0" w:firstLineChars="0" w:firstLine="0"/>
        <w:jc w:val="both"/>
        <w:rPr>
          <w:rFonts w:ascii="Arial" w:eastAsia="Arial" w:hAnsi="Arial" w:cs="Arial"/>
        </w:rPr>
      </w:pPr>
    </w:p>
    <w:p w14:paraId="6F493BCF" w14:textId="77777777" w:rsidR="00090499" w:rsidRPr="008E46EB" w:rsidRDefault="00090499" w:rsidP="00090499">
      <w:pPr>
        <w:ind w:leftChars="0" w:left="0" w:firstLineChars="0" w:hanging="2"/>
        <w:jc w:val="both"/>
        <w:rPr>
          <w:rFonts w:ascii="Arial" w:eastAsia="Arial" w:hAnsi="Arial" w:cs="Arial"/>
        </w:rPr>
      </w:pPr>
      <w:r w:rsidRPr="008E46EB">
        <w:rPr>
          <w:rFonts w:ascii="Arial" w:eastAsia="Arial" w:hAnsi="Arial" w:cs="Arial"/>
        </w:rPr>
        <w:t xml:space="preserve">Parágrafo 1. Las sesiones del Comité Jurídico del Departamento Administrativo de Desarrollo e Innovación Institucional deberán constar en Actas debidamente diligenciadas, firmadas y archivadas de conformidad con la Política de Gestión Documental. Dichas actas deberán estar acompañadas del listado de asistencia debidamente suscrito por quienes estuvieron presentes durante el comité. </w:t>
      </w:r>
    </w:p>
    <w:p w14:paraId="3486B74B" w14:textId="77777777" w:rsidR="002C442B" w:rsidRDefault="002C442B" w:rsidP="00090499">
      <w:pPr>
        <w:ind w:left="0" w:hanging="2"/>
        <w:jc w:val="both"/>
        <w:rPr>
          <w:rFonts w:ascii="Arial" w:eastAsia="Arial" w:hAnsi="Arial" w:cs="Arial"/>
        </w:rPr>
      </w:pPr>
    </w:p>
    <w:p w14:paraId="77AFF321" w14:textId="31AF7E22" w:rsidR="00090499" w:rsidRPr="008E46EB" w:rsidRDefault="00090499" w:rsidP="00090499">
      <w:pPr>
        <w:ind w:left="0" w:hanging="2"/>
        <w:jc w:val="both"/>
        <w:rPr>
          <w:rFonts w:ascii="Arial" w:eastAsia="Arial" w:hAnsi="Arial" w:cs="Arial"/>
        </w:rPr>
      </w:pPr>
      <w:r w:rsidRPr="008E46EB">
        <w:rPr>
          <w:rFonts w:ascii="Arial" w:eastAsia="Arial" w:hAnsi="Arial" w:cs="Arial"/>
        </w:rPr>
        <w:t xml:space="preserve">Parágrafo 2. Las investigaciones, estudios y debates jurídicos realizados en el Comité Jurídico deberán tener articulación interadministrativa con los comités creados bajo el Modelo de Gestión Jurídica Pública como son: Comité de Doctrina y Asuntos Normativos, Comité de Fortalecimiento de la Defensa Judicial y el Comité de Conciliación y Defensa Judicial. </w:t>
      </w:r>
    </w:p>
    <w:p w14:paraId="340F306D" w14:textId="77777777" w:rsidR="00090499" w:rsidRPr="008E46EB" w:rsidRDefault="00090499" w:rsidP="00090499">
      <w:pPr>
        <w:ind w:left="0" w:hanging="2"/>
        <w:jc w:val="both"/>
        <w:rPr>
          <w:rFonts w:ascii="Arial" w:eastAsia="Arial" w:hAnsi="Arial" w:cs="Arial"/>
        </w:rPr>
      </w:pPr>
    </w:p>
    <w:p w14:paraId="45C18DC1" w14:textId="2D3A21F9" w:rsidR="00090499" w:rsidRPr="008E46EB" w:rsidRDefault="00090499" w:rsidP="00090499">
      <w:pPr>
        <w:ind w:left="0" w:hanging="2"/>
        <w:jc w:val="both"/>
        <w:rPr>
          <w:rFonts w:ascii="Arial" w:eastAsia="Arial" w:hAnsi="Arial" w:cs="Arial"/>
        </w:rPr>
      </w:pPr>
      <w:r w:rsidRPr="008E46EB">
        <w:rPr>
          <w:rFonts w:ascii="Arial" w:eastAsia="Arial" w:hAnsi="Arial" w:cs="Arial"/>
        </w:rPr>
        <w:t>Parágrafo 3. En el evento que el tema de estudio jurídico sea de alto impacto, de especial relevancia o sea considerado estratégico para el Distrito de Santiago de Cali, se remitirá atendiendo el principio de especialidad al Comité de Doctrina y Asuntos Normativos, y/o al Comité de Fortalecimiento de la Defensa Judicial, y/o al Comité de Conciliación y Defensa Judicial del Departamento Administrativo de Gestión Jurídica Pública, de conformidad con las competencias de dichos comités establecidas en el Decreto 4112.010.020.0439 del 19 de junio de 2021</w:t>
      </w:r>
      <w:r w:rsidR="006C4E91">
        <w:rPr>
          <w:rFonts w:ascii="Arial" w:eastAsia="Arial" w:hAnsi="Arial" w:cs="Arial"/>
        </w:rPr>
        <w:t xml:space="preserve"> o la norma que lo modifique o adic</w:t>
      </w:r>
      <w:r w:rsidR="00B12C84">
        <w:rPr>
          <w:rFonts w:ascii="Arial" w:eastAsia="Arial" w:hAnsi="Arial" w:cs="Arial"/>
        </w:rPr>
        <w:t>ione.</w:t>
      </w:r>
    </w:p>
    <w:p w14:paraId="2D67FBE2" w14:textId="77777777" w:rsidR="00090499" w:rsidRPr="008E46EB" w:rsidRDefault="00090499" w:rsidP="00090499">
      <w:pPr>
        <w:ind w:left="0" w:hanging="2"/>
        <w:jc w:val="both"/>
        <w:rPr>
          <w:rFonts w:ascii="Arial" w:eastAsia="Arial" w:hAnsi="Arial" w:cs="Arial"/>
        </w:rPr>
      </w:pPr>
    </w:p>
    <w:p w14:paraId="0936CD9E" w14:textId="77777777" w:rsidR="00090499" w:rsidRPr="008E46EB" w:rsidRDefault="00090499" w:rsidP="00090499">
      <w:pPr>
        <w:ind w:left="0" w:hanging="2"/>
        <w:jc w:val="both"/>
        <w:rPr>
          <w:rFonts w:ascii="Arial" w:eastAsia="Arial" w:hAnsi="Arial" w:cs="Arial"/>
        </w:rPr>
      </w:pPr>
      <w:r w:rsidRPr="008E46EB">
        <w:rPr>
          <w:rFonts w:ascii="Arial" w:eastAsia="Arial" w:hAnsi="Arial" w:cs="Arial"/>
        </w:rPr>
        <w:t xml:space="preserve">Parágrafo 4. Los servidores públicos adscritos al Departamento Administrativo de Desarrollo e Innovación Institucional y contratistas ejercerán sus funciones y cumplirán sus obligaciones contractuales previniendo conductas que puedan generar lesiones, daños o perjuicios patrimoniales y/o extrapatrimoniales a los particulares o al Distrito Especial, Deportivo, Cultural, Turístico, Empresarial y de Servicios de Santiago de Cali. </w:t>
      </w:r>
    </w:p>
    <w:p w14:paraId="167AE8F0" w14:textId="77777777" w:rsidR="00090499" w:rsidRPr="008E46EB" w:rsidRDefault="00090499" w:rsidP="00090499">
      <w:pPr>
        <w:ind w:left="0" w:hanging="2"/>
        <w:jc w:val="both"/>
        <w:rPr>
          <w:rFonts w:ascii="Arial" w:eastAsia="Arial" w:hAnsi="Arial" w:cs="Arial"/>
        </w:rPr>
      </w:pPr>
    </w:p>
    <w:bookmarkEnd w:id="0"/>
    <w:p w14:paraId="0446FE0E" w14:textId="77777777" w:rsidR="00090499" w:rsidRPr="008E46EB" w:rsidRDefault="00090499" w:rsidP="00090499">
      <w:pPr>
        <w:ind w:left="0" w:hanging="2"/>
        <w:jc w:val="both"/>
        <w:rPr>
          <w:rFonts w:ascii="Arial" w:eastAsia="Arial" w:hAnsi="Arial" w:cs="Arial"/>
        </w:rPr>
      </w:pPr>
      <w:r w:rsidRPr="008E46EB">
        <w:rPr>
          <w:rFonts w:ascii="Arial" w:eastAsia="Arial" w:hAnsi="Arial" w:cs="Arial"/>
        </w:rPr>
        <w:t>Artículo Cuarto. Secretaría Técnica. La Secretaría Técnica del Comité Jurídico del Departamento Administrativo de Desarrollo e Innovación Institucional, será ejercida por el Profesional Especializado que lidera el Grupo Interno de Gestión Administrativa, quien tendrá las siguientes funciones:</w:t>
      </w:r>
    </w:p>
    <w:p w14:paraId="328D21C6" w14:textId="77777777" w:rsidR="00090499" w:rsidRPr="008E46EB" w:rsidRDefault="00090499" w:rsidP="00090499">
      <w:pPr>
        <w:ind w:left="0" w:hanging="2"/>
        <w:jc w:val="both"/>
        <w:rPr>
          <w:rFonts w:ascii="Arial" w:eastAsia="Arial" w:hAnsi="Arial" w:cs="Arial"/>
        </w:rPr>
      </w:pPr>
    </w:p>
    <w:p w14:paraId="6B5575BB" w14:textId="77777777" w:rsidR="00090499" w:rsidRPr="008E46EB" w:rsidRDefault="00090499" w:rsidP="00090499">
      <w:pPr>
        <w:pStyle w:val="Prrafodelista"/>
        <w:numPr>
          <w:ilvl w:val="0"/>
          <w:numId w:val="1"/>
        </w:numPr>
        <w:ind w:leftChars="0" w:firstLineChars="0"/>
        <w:jc w:val="both"/>
        <w:rPr>
          <w:rFonts w:ascii="Arial" w:eastAsia="Arial" w:hAnsi="Arial" w:cs="Arial"/>
          <w:color w:val="000000"/>
        </w:rPr>
      </w:pPr>
      <w:r w:rsidRPr="008E46EB">
        <w:rPr>
          <w:rFonts w:ascii="Arial" w:eastAsia="Arial" w:hAnsi="Arial" w:cs="Arial"/>
          <w:color w:val="000000"/>
        </w:rPr>
        <w:t>Convocar con al menos ocho (8) días calendario de antelación a los miembros permanentes, ocasionales e invitados que se requieran conforme al tema a tratar.</w:t>
      </w:r>
    </w:p>
    <w:p w14:paraId="489267BE" w14:textId="77777777" w:rsidR="00090499" w:rsidRPr="008E46EB" w:rsidRDefault="00090499" w:rsidP="00090499">
      <w:pPr>
        <w:pStyle w:val="Prrafodelista"/>
        <w:ind w:leftChars="0" w:left="358" w:firstLineChars="0" w:firstLine="0"/>
        <w:jc w:val="both"/>
        <w:rPr>
          <w:rFonts w:ascii="Arial" w:eastAsia="Arial" w:hAnsi="Arial" w:cs="Arial"/>
          <w:color w:val="000000"/>
        </w:rPr>
      </w:pPr>
    </w:p>
    <w:p w14:paraId="33A2B193" w14:textId="77777777" w:rsidR="00090499" w:rsidRPr="008E46EB" w:rsidRDefault="00090499" w:rsidP="00090499">
      <w:pPr>
        <w:pStyle w:val="Prrafodelista"/>
        <w:numPr>
          <w:ilvl w:val="0"/>
          <w:numId w:val="1"/>
        </w:numPr>
        <w:ind w:leftChars="0" w:firstLineChars="0"/>
        <w:jc w:val="both"/>
        <w:rPr>
          <w:rFonts w:ascii="Arial" w:eastAsia="Arial" w:hAnsi="Arial" w:cs="Arial"/>
          <w:color w:val="000000"/>
        </w:rPr>
      </w:pPr>
      <w:r w:rsidRPr="008E46EB">
        <w:rPr>
          <w:rFonts w:ascii="Arial" w:eastAsia="Arial" w:hAnsi="Arial" w:cs="Arial"/>
          <w:color w:val="000000"/>
        </w:rPr>
        <w:t>Remitir junto con la convocatoria los soportes documentales y probatorios sobre los temas y casos a tratar con las observaciones, planteamientos y posiciones jurídicas relacionados con los mismos, realizados por quienes ha solicitado el comité, lo cual les será obligatorio, so pena de no realizar la convocatoria sin esos soportes.</w:t>
      </w:r>
    </w:p>
    <w:p w14:paraId="03832E2C" w14:textId="77777777" w:rsidR="00090499" w:rsidRPr="008E46EB" w:rsidRDefault="00090499" w:rsidP="00090499">
      <w:pPr>
        <w:pStyle w:val="Prrafodelista"/>
        <w:ind w:left="0" w:hanging="2"/>
        <w:rPr>
          <w:rFonts w:ascii="Arial" w:eastAsia="Arial" w:hAnsi="Arial" w:cs="Arial"/>
          <w:color w:val="000000"/>
        </w:rPr>
      </w:pPr>
    </w:p>
    <w:p w14:paraId="5A8EF253" w14:textId="77777777" w:rsidR="00090499" w:rsidRPr="008E46EB" w:rsidRDefault="00090499" w:rsidP="00090499">
      <w:pPr>
        <w:pStyle w:val="Prrafodelista"/>
        <w:numPr>
          <w:ilvl w:val="0"/>
          <w:numId w:val="1"/>
        </w:numPr>
        <w:ind w:leftChars="0" w:firstLineChars="0"/>
        <w:jc w:val="both"/>
        <w:rPr>
          <w:rFonts w:ascii="Arial" w:eastAsia="Arial" w:hAnsi="Arial" w:cs="Arial"/>
          <w:color w:val="000000"/>
        </w:rPr>
      </w:pPr>
      <w:r w:rsidRPr="008E46EB">
        <w:rPr>
          <w:rFonts w:ascii="Arial" w:eastAsia="Arial" w:hAnsi="Arial" w:cs="Arial"/>
        </w:rPr>
        <w:t xml:space="preserve">Levantar, recopilar, custodiar y archivar las actas de las sesiones del Comité Jurídico </w:t>
      </w:r>
      <w:r w:rsidRPr="008E46EB">
        <w:rPr>
          <w:rFonts w:ascii="Arial" w:eastAsia="Arial" w:hAnsi="Arial" w:cs="Arial"/>
        </w:rPr>
        <w:lastRenderedPageBreak/>
        <w:t xml:space="preserve">de este Departamento de conformidad con la Política de Gestión Documental. </w:t>
      </w:r>
    </w:p>
    <w:p w14:paraId="38F337AA" w14:textId="77777777" w:rsidR="00090499" w:rsidRPr="008E46EB" w:rsidRDefault="00090499" w:rsidP="00090499">
      <w:pPr>
        <w:pStyle w:val="Prrafodelista"/>
        <w:ind w:left="0" w:hanging="2"/>
        <w:rPr>
          <w:rFonts w:ascii="Arial" w:eastAsia="Arial" w:hAnsi="Arial" w:cs="Arial"/>
          <w:color w:val="000000"/>
        </w:rPr>
      </w:pPr>
    </w:p>
    <w:p w14:paraId="65AB429B" w14:textId="77777777" w:rsidR="00090499" w:rsidRPr="008E46EB" w:rsidRDefault="00090499" w:rsidP="00090499">
      <w:pPr>
        <w:pStyle w:val="Prrafodelista"/>
        <w:numPr>
          <w:ilvl w:val="0"/>
          <w:numId w:val="1"/>
        </w:numPr>
        <w:ind w:leftChars="0" w:firstLineChars="0"/>
        <w:jc w:val="both"/>
        <w:rPr>
          <w:rFonts w:ascii="Arial" w:eastAsia="Arial" w:hAnsi="Arial" w:cs="Arial"/>
          <w:color w:val="000000"/>
        </w:rPr>
      </w:pPr>
      <w:r w:rsidRPr="008E46EB">
        <w:rPr>
          <w:rFonts w:ascii="Arial" w:eastAsia="Arial" w:hAnsi="Arial" w:cs="Arial"/>
        </w:rPr>
        <w:t xml:space="preserve">Si hay lugar a ello, remitir las actas del Comité Jurídico junto con la petición de solicitud de posición jurídica institucional, según sea el caso al Departamento Administrativo de Gestión Jurídica Pública- Comités de Doctrina y Asuntos Normativos, Comité de Fortalecimiento de la Defensa Judicial y al Comité de Conciliación y Defensa Judicial. </w:t>
      </w:r>
    </w:p>
    <w:p w14:paraId="762729F1" w14:textId="77777777" w:rsidR="00090499" w:rsidRPr="008E46EB" w:rsidRDefault="00090499" w:rsidP="00090499">
      <w:pPr>
        <w:ind w:leftChars="0" w:left="0" w:firstLineChars="0" w:firstLine="0"/>
        <w:jc w:val="both"/>
        <w:rPr>
          <w:rFonts w:ascii="Arial" w:eastAsia="Arial" w:hAnsi="Arial" w:cs="Arial"/>
          <w:color w:val="000000"/>
        </w:rPr>
      </w:pPr>
    </w:p>
    <w:p w14:paraId="5781097F" w14:textId="2ADB537E" w:rsidR="00090499" w:rsidRPr="008E46EB" w:rsidRDefault="00090499" w:rsidP="00090499">
      <w:pPr>
        <w:ind w:left="0" w:hanging="2"/>
        <w:jc w:val="both"/>
        <w:rPr>
          <w:rFonts w:ascii="Arial" w:eastAsia="Arial" w:hAnsi="Arial" w:cs="Arial"/>
        </w:rPr>
      </w:pPr>
      <w:r w:rsidRPr="00F60D5F">
        <w:rPr>
          <w:rFonts w:ascii="Arial" w:eastAsia="Arial" w:hAnsi="Arial" w:cs="Arial"/>
          <w:highlight w:val="yellow"/>
        </w:rPr>
        <w:t>Artículo Quinto: Publicar por quince (15) días en</w:t>
      </w:r>
      <w:r w:rsidR="00CC42A7" w:rsidRPr="00F60D5F">
        <w:rPr>
          <w:rFonts w:ascii="Arial" w:eastAsia="Arial" w:hAnsi="Arial" w:cs="Arial"/>
          <w:highlight w:val="yellow"/>
        </w:rPr>
        <w:t xml:space="preserve"> la</w:t>
      </w:r>
      <w:r w:rsidR="00545144" w:rsidRPr="00F60D5F">
        <w:rPr>
          <w:rFonts w:ascii="Arial" w:eastAsia="Arial" w:hAnsi="Arial" w:cs="Arial"/>
          <w:highlight w:val="yellow"/>
        </w:rPr>
        <w:t xml:space="preserve"> instancia</w:t>
      </w:r>
      <w:r w:rsidR="00CC42A7" w:rsidRPr="00F60D5F">
        <w:rPr>
          <w:rFonts w:ascii="Arial" w:eastAsia="Arial" w:hAnsi="Arial" w:cs="Arial"/>
          <w:highlight w:val="yellow"/>
        </w:rPr>
        <w:t xml:space="preserve"> de Gestión Jurídica </w:t>
      </w:r>
      <w:r w:rsidRPr="00F60D5F">
        <w:rPr>
          <w:rFonts w:ascii="Arial" w:eastAsia="Arial" w:hAnsi="Arial" w:cs="Arial"/>
          <w:highlight w:val="yellow"/>
        </w:rPr>
        <w:t>de la Alcaldía Distrital de Santiago de Cali</w:t>
      </w:r>
      <w:r w:rsidR="00CC42A7" w:rsidRPr="00F60D5F">
        <w:rPr>
          <w:rFonts w:ascii="Arial" w:eastAsia="Arial" w:hAnsi="Arial" w:cs="Arial"/>
          <w:highlight w:val="yellow"/>
        </w:rPr>
        <w:t xml:space="preserve"> </w:t>
      </w:r>
      <w:r w:rsidR="00177C44" w:rsidRPr="00F60D5F">
        <w:rPr>
          <w:rFonts w:ascii="Arial" w:eastAsia="Arial" w:hAnsi="Arial" w:cs="Arial"/>
          <w:highlight w:val="yellow"/>
        </w:rPr>
        <w:t xml:space="preserve">- </w:t>
      </w:r>
      <w:r w:rsidR="00CC42A7" w:rsidRPr="00F60D5F">
        <w:rPr>
          <w:rFonts w:ascii="Arial" w:eastAsia="Arial" w:hAnsi="Arial" w:cs="Arial"/>
          <w:highlight w:val="yellow"/>
        </w:rPr>
        <w:t>botón del Departamento</w:t>
      </w:r>
      <w:r w:rsidR="00177C44" w:rsidRPr="00F60D5F">
        <w:rPr>
          <w:rFonts w:ascii="Arial" w:eastAsia="Arial" w:hAnsi="Arial" w:cs="Arial"/>
          <w:highlight w:val="yellow"/>
        </w:rPr>
        <w:t xml:space="preserve"> de Desarrollo e Innovación Institucional</w:t>
      </w:r>
      <w:r w:rsidRPr="00F60D5F">
        <w:rPr>
          <w:rFonts w:ascii="Arial" w:eastAsia="Arial" w:hAnsi="Arial" w:cs="Arial"/>
          <w:highlight w:val="yellow"/>
        </w:rPr>
        <w:t xml:space="preserve">, el presente proyecto específico de regulación con el objeto de recibir opiniones, sugerencias o propuestas alternativas. Durante </w:t>
      </w:r>
      <w:r w:rsidR="00027FFD" w:rsidRPr="00F60D5F">
        <w:rPr>
          <w:rFonts w:ascii="Arial" w:eastAsia="Arial" w:hAnsi="Arial" w:cs="Arial"/>
          <w:highlight w:val="yellow"/>
        </w:rPr>
        <w:t>esta</w:t>
      </w:r>
      <w:r w:rsidRPr="00F60D5F">
        <w:rPr>
          <w:rFonts w:ascii="Arial" w:eastAsia="Arial" w:hAnsi="Arial" w:cs="Arial"/>
          <w:highlight w:val="yellow"/>
        </w:rPr>
        <w:t xml:space="preserve"> publicación se podrán presentar observaciones ante el Departamento Administrativo de Desarrollo e Innovación Institucional de las cuales se dejará registro público. Una vez resueltas las observaciones se procederá a publicar el acto administrativo.</w:t>
      </w:r>
    </w:p>
    <w:p w14:paraId="0C562C39" w14:textId="77777777" w:rsidR="00090499" w:rsidRPr="008E46EB" w:rsidRDefault="00090499" w:rsidP="00090499">
      <w:pPr>
        <w:ind w:left="0" w:hanging="2"/>
        <w:jc w:val="both"/>
        <w:rPr>
          <w:rFonts w:ascii="Arial" w:eastAsia="Arial" w:hAnsi="Arial" w:cs="Arial"/>
        </w:rPr>
      </w:pPr>
    </w:p>
    <w:p w14:paraId="60EB4D70" w14:textId="77777777" w:rsidR="00090499" w:rsidRPr="008E46EB" w:rsidRDefault="00090499" w:rsidP="00090499">
      <w:pPr>
        <w:ind w:left="0" w:hanging="2"/>
        <w:jc w:val="both"/>
        <w:rPr>
          <w:rFonts w:ascii="Arial" w:eastAsia="Arial" w:hAnsi="Arial" w:cs="Arial"/>
        </w:rPr>
      </w:pPr>
      <w:r w:rsidRPr="008E46EB">
        <w:rPr>
          <w:rFonts w:ascii="Arial" w:eastAsia="Arial" w:hAnsi="Arial" w:cs="Arial"/>
        </w:rPr>
        <w:t>Artículo Sexto. Derogatorias y vigencia de esta resolución. Deróguense las disposiciones que le sean contrarias en especial la Resolución No. 4137.010.21.0.1800 del veintiocho (28) de julio de dos mil veintidós 2022. La presente resolución rige a partir de su publicación en el boletín oficial de la Alcaldía de Santiago de Cali.</w:t>
      </w:r>
    </w:p>
    <w:p w14:paraId="213B3CAE" w14:textId="77777777" w:rsidR="00090499" w:rsidRPr="008E46EB" w:rsidRDefault="00090499" w:rsidP="00090499">
      <w:pPr>
        <w:ind w:left="0" w:hanging="2"/>
        <w:jc w:val="both"/>
        <w:rPr>
          <w:rFonts w:ascii="Arial" w:eastAsia="Arial" w:hAnsi="Arial" w:cs="Arial"/>
          <w:color w:val="000000"/>
        </w:rPr>
      </w:pPr>
    </w:p>
    <w:p w14:paraId="78939AA0" w14:textId="1AD0C6E6" w:rsidR="00090499" w:rsidRPr="008E46EB" w:rsidRDefault="00090499" w:rsidP="00090499">
      <w:pPr>
        <w:ind w:left="0" w:hanging="2"/>
        <w:jc w:val="both"/>
        <w:rPr>
          <w:rFonts w:ascii="Arial" w:eastAsia="Arial" w:hAnsi="Arial" w:cs="Arial"/>
          <w:color w:val="000000"/>
        </w:rPr>
      </w:pPr>
      <w:r w:rsidRPr="008E46EB">
        <w:rPr>
          <w:rFonts w:ascii="Arial" w:eastAsia="Arial" w:hAnsi="Arial" w:cs="Arial"/>
          <w:color w:val="000000"/>
        </w:rPr>
        <w:t xml:space="preserve">Dada en el Distrito Especial de Santiago de Cali, a los                                  (       ) días del mes de                                      del año Dos Mil </w:t>
      </w:r>
      <w:r w:rsidR="002C442B" w:rsidRPr="008E46EB">
        <w:rPr>
          <w:rFonts w:ascii="Arial" w:eastAsia="Arial" w:hAnsi="Arial" w:cs="Arial"/>
          <w:color w:val="000000"/>
        </w:rPr>
        <w:t>Veinti</w:t>
      </w:r>
      <w:r w:rsidR="002C442B">
        <w:rPr>
          <w:rFonts w:ascii="Arial" w:eastAsia="Arial" w:hAnsi="Arial" w:cs="Arial"/>
          <w:color w:val="000000"/>
        </w:rPr>
        <w:t>séis</w:t>
      </w:r>
      <w:r w:rsidRPr="008E46EB">
        <w:rPr>
          <w:rFonts w:ascii="Arial" w:eastAsia="Arial" w:hAnsi="Arial" w:cs="Arial"/>
          <w:color w:val="000000"/>
        </w:rPr>
        <w:t xml:space="preserve"> (202</w:t>
      </w:r>
      <w:r w:rsidR="001707A0">
        <w:rPr>
          <w:rFonts w:ascii="Arial" w:eastAsia="Arial" w:hAnsi="Arial" w:cs="Arial"/>
          <w:color w:val="000000"/>
        </w:rPr>
        <w:t>6</w:t>
      </w:r>
      <w:r w:rsidRPr="008E46EB">
        <w:rPr>
          <w:rFonts w:ascii="Arial" w:eastAsia="Arial" w:hAnsi="Arial" w:cs="Arial"/>
          <w:color w:val="000000"/>
        </w:rPr>
        <w:t xml:space="preserve">). </w:t>
      </w:r>
    </w:p>
    <w:p w14:paraId="519FEDE6" w14:textId="77777777" w:rsidR="00090499" w:rsidRPr="008E46EB" w:rsidRDefault="00090499" w:rsidP="00090499">
      <w:pPr>
        <w:ind w:left="0" w:hanging="2"/>
        <w:jc w:val="both"/>
        <w:rPr>
          <w:rFonts w:ascii="Arial" w:eastAsia="Arial" w:hAnsi="Arial" w:cs="Arial"/>
          <w:color w:val="000000"/>
        </w:rPr>
      </w:pPr>
    </w:p>
    <w:p w14:paraId="7F768178" w14:textId="77777777" w:rsidR="00090499" w:rsidRPr="008E46EB" w:rsidRDefault="00090499" w:rsidP="00090499">
      <w:pPr>
        <w:ind w:left="0" w:hanging="2"/>
        <w:jc w:val="center"/>
        <w:rPr>
          <w:rFonts w:ascii="Arial" w:eastAsia="Arial" w:hAnsi="Arial" w:cs="Arial"/>
          <w:color w:val="000000"/>
        </w:rPr>
      </w:pPr>
    </w:p>
    <w:p w14:paraId="0051CE89" w14:textId="77777777" w:rsidR="00090499" w:rsidRPr="008E46EB" w:rsidRDefault="00090499" w:rsidP="00090499">
      <w:pPr>
        <w:ind w:left="0" w:hanging="2"/>
        <w:jc w:val="center"/>
        <w:rPr>
          <w:rFonts w:ascii="Arial" w:eastAsia="Arial" w:hAnsi="Arial" w:cs="Arial"/>
          <w:color w:val="000000"/>
        </w:rPr>
      </w:pPr>
    </w:p>
    <w:p w14:paraId="5D6D0DA6" w14:textId="77777777" w:rsidR="00090499" w:rsidRPr="008E46EB" w:rsidRDefault="00090499" w:rsidP="00090499">
      <w:pPr>
        <w:ind w:left="0" w:hanging="2"/>
        <w:jc w:val="center"/>
        <w:rPr>
          <w:rFonts w:ascii="Arial" w:eastAsia="Arial" w:hAnsi="Arial" w:cs="Arial"/>
          <w:color w:val="000000"/>
        </w:rPr>
      </w:pPr>
    </w:p>
    <w:p w14:paraId="3BB175C5" w14:textId="77777777" w:rsidR="00090499" w:rsidRPr="008E46EB" w:rsidRDefault="00090499" w:rsidP="00090499">
      <w:pPr>
        <w:ind w:left="0" w:hanging="2"/>
        <w:jc w:val="center"/>
        <w:rPr>
          <w:rFonts w:ascii="Arial" w:eastAsia="Arial" w:hAnsi="Arial" w:cs="Arial"/>
          <w:color w:val="000000"/>
        </w:rPr>
      </w:pPr>
      <w:r w:rsidRPr="008E46EB">
        <w:rPr>
          <w:rFonts w:ascii="Arial" w:eastAsia="Arial" w:hAnsi="Arial" w:cs="Arial"/>
          <w:color w:val="000000"/>
        </w:rPr>
        <w:t>PUBLÍQUESE, COMUNÍQUESE Y CÚMPLASE</w:t>
      </w:r>
    </w:p>
    <w:p w14:paraId="21FFCDFA" w14:textId="77777777" w:rsidR="00090499" w:rsidRPr="008E46EB" w:rsidRDefault="00090499" w:rsidP="00090499">
      <w:pPr>
        <w:ind w:left="0" w:hanging="2"/>
        <w:jc w:val="both"/>
        <w:rPr>
          <w:rFonts w:ascii="Arial" w:eastAsia="Arial" w:hAnsi="Arial" w:cs="Arial"/>
          <w:color w:val="000000"/>
        </w:rPr>
      </w:pPr>
    </w:p>
    <w:p w14:paraId="6D8DA744" w14:textId="77777777" w:rsidR="00090499" w:rsidRPr="008E46EB" w:rsidRDefault="00090499" w:rsidP="00090499">
      <w:pPr>
        <w:ind w:left="0" w:hanging="2"/>
        <w:jc w:val="both"/>
        <w:rPr>
          <w:rFonts w:ascii="Arial" w:eastAsia="Arial" w:hAnsi="Arial" w:cs="Arial"/>
          <w:color w:val="000000"/>
        </w:rPr>
      </w:pPr>
    </w:p>
    <w:p w14:paraId="6E56C56D" w14:textId="77777777" w:rsidR="00090499" w:rsidRPr="008E46EB" w:rsidRDefault="00090499" w:rsidP="00090499">
      <w:pPr>
        <w:ind w:left="0" w:hanging="2"/>
        <w:jc w:val="both"/>
        <w:rPr>
          <w:rFonts w:ascii="Arial" w:eastAsia="Arial" w:hAnsi="Arial" w:cs="Arial"/>
          <w:color w:val="000000"/>
        </w:rPr>
      </w:pPr>
    </w:p>
    <w:p w14:paraId="11E0CBD4" w14:textId="77777777" w:rsidR="00090499" w:rsidRPr="008E46EB" w:rsidRDefault="00090499" w:rsidP="00090499">
      <w:pPr>
        <w:ind w:left="0" w:hanging="2"/>
        <w:jc w:val="both"/>
        <w:rPr>
          <w:rFonts w:ascii="Arial" w:eastAsia="Arial" w:hAnsi="Arial" w:cs="Arial"/>
          <w:color w:val="000000"/>
        </w:rPr>
      </w:pPr>
    </w:p>
    <w:p w14:paraId="77F846C6" w14:textId="77777777" w:rsidR="00090499" w:rsidRPr="008E46EB" w:rsidRDefault="00090499" w:rsidP="00090499">
      <w:pPr>
        <w:ind w:left="0" w:hanging="2"/>
        <w:jc w:val="both"/>
        <w:rPr>
          <w:rFonts w:ascii="Arial" w:eastAsia="Arial" w:hAnsi="Arial" w:cs="Arial"/>
          <w:color w:val="000000"/>
        </w:rPr>
      </w:pPr>
    </w:p>
    <w:p w14:paraId="0AC01411" w14:textId="29FE125E" w:rsidR="00090499" w:rsidRPr="008E46EB" w:rsidRDefault="00C93D96" w:rsidP="00090499">
      <w:pPr>
        <w:ind w:left="0" w:hanging="2"/>
        <w:jc w:val="center"/>
        <w:rPr>
          <w:rFonts w:ascii="Arial" w:eastAsia="Arial" w:hAnsi="Arial" w:cs="Arial"/>
        </w:rPr>
      </w:pPr>
      <w:r>
        <w:rPr>
          <w:rFonts w:ascii="Arial" w:eastAsia="Arial" w:hAnsi="Arial" w:cs="Arial"/>
        </w:rPr>
        <w:t>LAURA PATRICIA ÁLVAREZ GÓMEZ</w:t>
      </w:r>
    </w:p>
    <w:p w14:paraId="05CE86A7" w14:textId="1168E234" w:rsidR="00090499" w:rsidRPr="008E46EB" w:rsidRDefault="00090499" w:rsidP="00090499">
      <w:pPr>
        <w:ind w:left="0" w:hanging="2"/>
        <w:jc w:val="center"/>
        <w:rPr>
          <w:rFonts w:ascii="Arial" w:eastAsia="Arial" w:hAnsi="Arial" w:cs="Arial"/>
        </w:rPr>
      </w:pPr>
      <w:r w:rsidRPr="008E46EB">
        <w:rPr>
          <w:rFonts w:ascii="Arial" w:eastAsia="Arial" w:hAnsi="Arial" w:cs="Arial"/>
        </w:rPr>
        <w:t>Director</w:t>
      </w:r>
      <w:r w:rsidR="00854F0C">
        <w:rPr>
          <w:rFonts w:ascii="Arial" w:eastAsia="Arial" w:hAnsi="Arial" w:cs="Arial"/>
        </w:rPr>
        <w:t xml:space="preserve">a </w:t>
      </w:r>
      <w:r w:rsidRPr="008E46EB">
        <w:rPr>
          <w:rFonts w:ascii="Arial" w:eastAsia="Arial" w:hAnsi="Arial" w:cs="Arial"/>
        </w:rPr>
        <w:t>de Departamento Administrativo</w:t>
      </w:r>
    </w:p>
    <w:p w14:paraId="5F106A2A" w14:textId="77777777" w:rsidR="00090499" w:rsidRPr="008E46EB" w:rsidRDefault="00090499" w:rsidP="00090499">
      <w:pPr>
        <w:ind w:left="0" w:hanging="2"/>
        <w:jc w:val="both"/>
        <w:rPr>
          <w:rFonts w:ascii="Arial" w:eastAsia="Arial" w:hAnsi="Arial" w:cs="Arial"/>
          <w:sz w:val="16"/>
          <w:szCs w:val="16"/>
        </w:rPr>
      </w:pPr>
    </w:p>
    <w:p w14:paraId="13C5C1A0" w14:textId="77777777" w:rsidR="00090499" w:rsidRPr="008E46EB" w:rsidRDefault="00090499" w:rsidP="00090499">
      <w:pPr>
        <w:ind w:left="0" w:hanging="2"/>
        <w:jc w:val="both"/>
        <w:rPr>
          <w:rFonts w:ascii="Arial" w:eastAsia="Arial" w:hAnsi="Arial" w:cs="Arial"/>
          <w:sz w:val="16"/>
          <w:szCs w:val="16"/>
        </w:rPr>
      </w:pPr>
    </w:p>
    <w:p w14:paraId="24A1CDF9" w14:textId="77777777" w:rsidR="00090499" w:rsidRPr="008E46EB" w:rsidRDefault="00090499" w:rsidP="00090499">
      <w:pPr>
        <w:ind w:left="0" w:hanging="2"/>
        <w:jc w:val="both"/>
        <w:rPr>
          <w:rFonts w:ascii="Arial" w:eastAsia="Arial" w:hAnsi="Arial" w:cs="Arial"/>
          <w:sz w:val="16"/>
          <w:szCs w:val="16"/>
        </w:rPr>
      </w:pPr>
    </w:p>
    <w:p w14:paraId="5B7A47C5" w14:textId="7848F7BB" w:rsidR="00090499" w:rsidRPr="00F60D5F" w:rsidRDefault="00326CDA" w:rsidP="007C4E31">
      <w:pPr>
        <w:ind w:left="0" w:hanging="2"/>
        <w:jc w:val="both"/>
        <w:rPr>
          <w:rFonts w:ascii="Arial" w:eastAsia="Arial" w:hAnsi="Arial" w:cs="Arial"/>
          <w:sz w:val="16"/>
          <w:szCs w:val="16"/>
        </w:rPr>
      </w:pPr>
      <w:r w:rsidRPr="00DF5B9D">
        <w:rPr>
          <w:rFonts w:ascii="Arial" w:eastAsia="Arial" w:hAnsi="Arial" w:cs="Arial"/>
          <w:sz w:val="16"/>
          <w:szCs w:val="16"/>
        </w:rPr>
        <w:t xml:space="preserve">                 </w:t>
      </w:r>
    </w:p>
    <w:p w14:paraId="7D203425" w14:textId="77777777" w:rsidR="00090499" w:rsidRPr="00F60D5F" w:rsidRDefault="00090499" w:rsidP="00090499">
      <w:pPr>
        <w:ind w:left="0" w:hanging="2"/>
        <w:jc w:val="both"/>
        <w:rPr>
          <w:rFonts w:ascii="Arial" w:eastAsia="Arial" w:hAnsi="Arial" w:cs="Arial"/>
          <w:sz w:val="16"/>
          <w:szCs w:val="16"/>
        </w:rPr>
      </w:pPr>
      <w:r w:rsidRPr="00F60D5F">
        <w:rPr>
          <w:rFonts w:ascii="Arial" w:eastAsia="Arial" w:hAnsi="Arial" w:cs="Arial"/>
          <w:sz w:val="16"/>
          <w:szCs w:val="16"/>
        </w:rPr>
        <w:t xml:space="preserve">              </w:t>
      </w:r>
    </w:p>
    <w:p w14:paraId="0947DB7E" w14:textId="77777777" w:rsidR="00090499" w:rsidRPr="00F60D5F" w:rsidRDefault="00090499" w:rsidP="00090499">
      <w:pPr>
        <w:ind w:leftChars="0" w:left="0" w:firstLineChars="0" w:firstLine="0"/>
      </w:pPr>
    </w:p>
    <w:sectPr w:rsidR="00090499" w:rsidRPr="00F60D5F" w:rsidSect="00090499">
      <w:headerReference w:type="even" r:id="rId7"/>
      <w:headerReference w:type="default" r:id="rId8"/>
      <w:footerReference w:type="even" r:id="rId9"/>
      <w:footerReference w:type="default" r:id="rId10"/>
      <w:headerReference w:type="first" r:id="rId11"/>
      <w:footerReference w:type="first" r:id="rId12"/>
      <w:pgSz w:w="12240" w:h="18720" w:code="14"/>
      <w:pgMar w:top="1418" w:right="1418" w:bottom="1418" w:left="1418" w:header="1418" w:footer="141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8125" w14:textId="77777777" w:rsidR="004C3CE6" w:rsidRDefault="004C3CE6">
      <w:pPr>
        <w:spacing w:line="240" w:lineRule="auto"/>
        <w:ind w:left="0" w:hanging="2"/>
      </w:pPr>
      <w:r>
        <w:separator/>
      </w:r>
    </w:p>
  </w:endnote>
  <w:endnote w:type="continuationSeparator" w:id="0">
    <w:p w14:paraId="767EE9EE" w14:textId="77777777" w:rsidR="004C3CE6" w:rsidRDefault="004C3CE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CE6E" w14:textId="77777777" w:rsidR="00090499" w:rsidRDefault="00090499">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76BD" w14:textId="77777777" w:rsidR="00090499" w:rsidRDefault="00090499">
    <w:pPr>
      <w:pBdr>
        <w:top w:val="nil"/>
        <w:left w:val="nil"/>
        <w:bottom w:val="nil"/>
        <w:right w:val="nil"/>
        <w:between w:val="nil"/>
      </w:pBdr>
      <w:tabs>
        <w:tab w:val="center" w:pos="4818"/>
        <w:tab w:val="right" w:pos="9637"/>
        <w:tab w:val="center" w:pos="4702"/>
        <w:tab w:val="right" w:pos="9404"/>
      </w:tabs>
      <w:spacing w:line="240" w:lineRule="auto"/>
      <w:ind w:left="0" w:hanging="2"/>
      <w:jc w:val="right"/>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t xml:space="preserve">Página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3DEC" w14:textId="77777777" w:rsidR="00090499" w:rsidRDefault="00090499">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131D" w14:textId="77777777" w:rsidR="004C3CE6" w:rsidRDefault="004C3CE6">
      <w:pPr>
        <w:spacing w:line="240" w:lineRule="auto"/>
        <w:ind w:left="0" w:hanging="2"/>
      </w:pPr>
      <w:r>
        <w:separator/>
      </w:r>
    </w:p>
  </w:footnote>
  <w:footnote w:type="continuationSeparator" w:id="0">
    <w:p w14:paraId="3B0D983C" w14:textId="77777777" w:rsidR="004C3CE6" w:rsidRDefault="004C3CE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4419" w14:textId="77777777" w:rsidR="00090499" w:rsidRDefault="00090499">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193B" w14:textId="77777777" w:rsidR="00090499" w:rsidRDefault="00090499">
    <w:pPr>
      <w:pBdr>
        <w:top w:val="nil"/>
        <w:left w:val="nil"/>
        <w:bottom w:val="nil"/>
        <w:right w:val="nil"/>
        <w:between w:val="nil"/>
      </w:pBdr>
      <w:tabs>
        <w:tab w:val="center" w:pos="4818"/>
        <w:tab w:val="right" w:pos="9637"/>
      </w:tabs>
      <w:spacing w:line="240" w:lineRule="auto"/>
      <w:ind w:left="0" w:hanging="2"/>
      <w:rPr>
        <w:rFonts w:ascii="Arial" w:eastAsia="Arial" w:hAnsi="Arial" w:cs="Arial"/>
        <w:color w:val="000000"/>
        <w:sz w:val="22"/>
        <w:szCs w:val="22"/>
      </w:rPr>
    </w:pPr>
    <w:r>
      <w:rPr>
        <w:noProof/>
      </w:rPr>
      <w:drawing>
        <wp:anchor distT="0" distB="0" distL="114300" distR="114300" simplePos="0" relativeHeight="251659264" behindDoc="0" locked="0" layoutInCell="1" hidden="0" allowOverlap="1" wp14:anchorId="5015FD96" wp14:editId="76AE5528">
          <wp:simplePos x="0" y="0"/>
          <wp:positionH relativeFrom="margin">
            <wp:align>center</wp:align>
          </wp:positionH>
          <wp:positionV relativeFrom="paragraph">
            <wp:posOffset>-565785</wp:posOffset>
          </wp:positionV>
          <wp:extent cx="1571625" cy="1247775"/>
          <wp:effectExtent l="0" t="0" r="9525" b="9525"/>
          <wp:wrapSquare wrapText="bothSides" distT="0" distB="0" distL="114300" distR="114300"/>
          <wp:docPr id="12547981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71625" cy="1247775"/>
                  </a:xfrm>
                  <a:prstGeom prst="rect">
                    <a:avLst/>
                  </a:prstGeom>
                  <a:ln/>
                </pic:spPr>
              </pic:pic>
            </a:graphicData>
          </a:graphic>
        </wp:anchor>
      </w:drawing>
    </w:r>
    <w:r>
      <w:rPr>
        <w:rFonts w:ascii="Arial" w:eastAsia="Arial" w:hAnsi="Arial" w:cs="Arial"/>
        <w:color w:val="000000"/>
      </w:rPr>
      <w:tab/>
    </w:r>
  </w:p>
  <w:p w14:paraId="3AF3ABE6" w14:textId="77777777" w:rsidR="00090499" w:rsidRDefault="00090499">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r>
      <w:rPr>
        <w:rFonts w:ascii="Arial" w:eastAsia="Arial" w:hAnsi="Arial" w:cs="Arial"/>
        <w:color w:val="000000"/>
      </w:rPr>
      <w:t xml:space="preserve"> </w:t>
    </w:r>
  </w:p>
  <w:p w14:paraId="31166AA0" w14:textId="77777777" w:rsidR="00090499" w:rsidRDefault="00090499">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p>
  <w:p w14:paraId="44054E52" w14:textId="77777777" w:rsidR="00090499" w:rsidRDefault="00090499">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p>
  <w:p w14:paraId="1A9A8399" w14:textId="77777777" w:rsidR="00090499" w:rsidRDefault="00090499">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p>
  <w:p w14:paraId="20D78405" w14:textId="77777777" w:rsidR="001A66E5" w:rsidRDefault="001A66E5" w:rsidP="0024554C">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r>
      <w:rPr>
        <w:rFonts w:ascii="Arial" w:eastAsia="Arial" w:hAnsi="Arial" w:cs="Arial"/>
        <w:color w:val="000000"/>
      </w:rPr>
      <w:t xml:space="preserve">BORRADOR </w:t>
    </w:r>
  </w:p>
  <w:p w14:paraId="53271258" w14:textId="77777777" w:rsidR="001A66E5" w:rsidRDefault="001A66E5" w:rsidP="0024554C">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p>
  <w:p w14:paraId="34B735F6" w14:textId="06F07E39" w:rsidR="00090499" w:rsidRDefault="00090499" w:rsidP="0024554C">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r>
      <w:rPr>
        <w:rFonts w:ascii="Arial" w:eastAsia="Arial" w:hAnsi="Arial" w:cs="Arial"/>
        <w:color w:val="000000"/>
      </w:rPr>
      <w:t>RESOLUCIÓN   No. 4137.010.21.0.                   DE 202</w:t>
    </w:r>
    <w:r w:rsidR="00E53F8F">
      <w:rPr>
        <w:rFonts w:ascii="Arial" w:eastAsia="Arial" w:hAnsi="Arial" w:cs="Arial"/>
        <w:color w:val="000000"/>
      </w:rPr>
      <w:t>6</w:t>
    </w:r>
  </w:p>
  <w:p w14:paraId="739DECBD" w14:textId="77777777" w:rsidR="00090499" w:rsidRDefault="00090499" w:rsidP="0024554C">
    <w:pPr>
      <w:pBdr>
        <w:top w:val="nil"/>
        <w:left w:val="nil"/>
        <w:bottom w:val="nil"/>
        <w:right w:val="nil"/>
        <w:between w:val="nil"/>
      </w:pBdr>
      <w:tabs>
        <w:tab w:val="center" w:pos="4818"/>
        <w:tab w:val="right" w:pos="9637"/>
      </w:tabs>
      <w:spacing w:line="240" w:lineRule="auto"/>
      <w:ind w:left="0" w:hanging="2"/>
      <w:jc w:val="center"/>
      <w:rPr>
        <w:rFonts w:ascii="Arial" w:eastAsia="Arial" w:hAnsi="Arial" w:cs="Arial"/>
        <w:color w:val="000000"/>
      </w:rPr>
    </w:pPr>
    <w:r>
      <w:rPr>
        <w:rFonts w:ascii="Arial" w:eastAsia="Arial" w:hAnsi="Arial" w:cs="Arial"/>
        <w:color w:val="000000"/>
      </w:rPr>
      <w:t>(                                                   )</w:t>
    </w:r>
  </w:p>
  <w:p w14:paraId="0C900EB7" w14:textId="77777777" w:rsidR="00090499" w:rsidRDefault="00090499" w:rsidP="0024554C">
    <w:pPr>
      <w:ind w:left="0" w:hanging="2"/>
      <w:jc w:val="center"/>
      <w:rPr>
        <w:rFonts w:ascii="Arial" w:eastAsia="Arial" w:hAnsi="Arial" w:cs="Arial"/>
      </w:rPr>
    </w:pPr>
  </w:p>
  <w:p w14:paraId="0D91464B" w14:textId="77777777" w:rsidR="00090499" w:rsidRDefault="00090499" w:rsidP="0024554C">
    <w:pPr>
      <w:ind w:left="0" w:hanging="2"/>
      <w:jc w:val="center"/>
      <w:rPr>
        <w:rFonts w:ascii="Arial" w:eastAsia="Arial" w:hAnsi="Arial" w:cs="Arial"/>
      </w:rPr>
    </w:pPr>
    <w:r>
      <w:rPr>
        <w:rFonts w:ascii="Arial" w:eastAsia="Arial" w:hAnsi="Arial" w:cs="Arial"/>
      </w:rPr>
      <w:t>POR LA CUAL SE CONFORMA EL COMITÉ JURÍDICO DEL DEPARTAMENTO ADMINISTRATIVO DE DESARROLLO E INNOVACION INSTITUCIONAL Y SE DICTAN OTRAS DISPOSICIONES</w:t>
    </w:r>
  </w:p>
  <w:p w14:paraId="19426D7C" w14:textId="77777777" w:rsidR="00090499" w:rsidRDefault="00090499">
    <w:pPr>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44F1" w14:textId="77777777" w:rsidR="00090499" w:rsidRDefault="00090499">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204D2"/>
    <w:multiLevelType w:val="hybridMultilevel"/>
    <w:tmpl w:val="99CC9F04"/>
    <w:lvl w:ilvl="0" w:tplc="CA049354">
      <w:start w:val="1"/>
      <w:numFmt w:val="decimal"/>
      <w:lvlText w:val="%1-"/>
      <w:lvlJc w:val="left"/>
      <w:pPr>
        <w:ind w:left="358" w:hanging="360"/>
      </w:pPr>
      <w:rPr>
        <w:rFonts w:hint="default"/>
        <w:color w:val="auto"/>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num w:numId="1" w16cid:durableId="140433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99"/>
    <w:rsid w:val="00027FFD"/>
    <w:rsid w:val="00065993"/>
    <w:rsid w:val="00090499"/>
    <w:rsid w:val="000D685D"/>
    <w:rsid w:val="00105983"/>
    <w:rsid w:val="00143F16"/>
    <w:rsid w:val="0016484C"/>
    <w:rsid w:val="001707A0"/>
    <w:rsid w:val="00177C44"/>
    <w:rsid w:val="001A66E5"/>
    <w:rsid w:val="001C3799"/>
    <w:rsid w:val="001F4553"/>
    <w:rsid w:val="0024726E"/>
    <w:rsid w:val="002C442B"/>
    <w:rsid w:val="002E02D6"/>
    <w:rsid w:val="002E485A"/>
    <w:rsid w:val="002F2B16"/>
    <w:rsid w:val="00326CDA"/>
    <w:rsid w:val="003408DF"/>
    <w:rsid w:val="00367E18"/>
    <w:rsid w:val="00371083"/>
    <w:rsid w:val="0037647E"/>
    <w:rsid w:val="00386DCB"/>
    <w:rsid w:val="003C19D3"/>
    <w:rsid w:val="0047404F"/>
    <w:rsid w:val="004C3CE6"/>
    <w:rsid w:val="004C5CB0"/>
    <w:rsid w:val="004D53EC"/>
    <w:rsid w:val="004F62AC"/>
    <w:rsid w:val="00507EE2"/>
    <w:rsid w:val="00517825"/>
    <w:rsid w:val="00525F7D"/>
    <w:rsid w:val="00545144"/>
    <w:rsid w:val="005F07F6"/>
    <w:rsid w:val="00614B9A"/>
    <w:rsid w:val="006A35DA"/>
    <w:rsid w:val="006C4E91"/>
    <w:rsid w:val="006D27EA"/>
    <w:rsid w:val="007039C9"/>
    <w:rsid w:val="00710992"/>
    <w:rsid w:val="007440C7"/>
    <w:rsid w:val="007C4E31"/>
    <w:rsid w:val="00815B70"/>
    <w:rsid w:val="008425AF"/>
    <w:rsid w:val="00854F0C"/>
    <w:rsid w:val="008E46EB"/>
    <w:rsid w:val="00925704"/>
    <w:rsid w:val="009824CD"/>
    <w:rsid w:val="00A042A5"/>
    <w:rsid w:val="00A74200"/>
    <w:rsid w:val="00AF4D97"/>
    <w:rsid w:val="00B01A89"/>
    <w:rsid w:val="00B12C84"/>
    <w:rsid w:val="00B22C52"/>
    <w:rsid w:val="00B349CA"/>
    <w:rsid w:val="00B54EC4"/>
    <w:rsid w:val="00BB2D23"/>
    <w:rsid w:val="00BC11FF"/>
    <w:rsid w:val="00C52AB1"/>
    <w:rsid w:val="00C93D96"/>
    <w:rsid w:val="00CC42A7"/>
    <w:rsid w:val="00D42F04"/>
    <w:rsid w:val="00DC56CD"/>
    <w:rsid w:val="00DF5B9D"/>
    <w:rsid w:val="00E173E6"/>
    <w:rsid w:val="00E53F8F"/>
    <w:rsid w:val="00E72BD6"/>
    <w:rsid w:val="00E73D51"/>
    <w:rsid w:val="00F26EAE"/>
    <w:rsid w:val="00F34AC4"/>
    <w:rsid w:val="00F60D5F"/>
    <w:rsid w:val="00FA2BFB"/>
    <w:rsid w:val="00FD22FD"/>
    <w:rsid w:val="00FE0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CA89"/>
  <w15:chartTrackingRefBased/>
  <w15:docId w15:val="{15452D22-2204-4423-8647-61C56BDA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99"/>
    <w:pPr>
      <w:widowControl w:val="0"/>
      <w:spacing w:after="0" w:line="1" w:lineRule="atLeast"/>
      <w:ind w:leftChars="-1" w:left="-1" w:hangingChars="1" w:hanging="1"/>
      <w:textDirection w:val="btLr"/>
      <w:textAlignment w:val="top"/>
      <w:outlineLvl w:val="0"/>
    </w:pPr>
    <w:rPr>
      <w:rFonts w:ascii="Times New Roman" w:eastAsia="Times New Roman" w:hAnsi="Times New Roman" w:cs="Times New Roman"/>
      <w:kern w:val="1"/>
      <w:position w:val="-1"/>
      <w:lang w:eastAsia="es-CO"/>
      <w14:ligatures w14:val="none"/>
    </w:rPr>
  </w:style>
  <w:style w:type="paragraph" w:styleId="Ttulo1">
    <w:name w:val="heading 1"/>
    <w:basedOn w:val="Normal"/>
    <w:next w:val="Normal"/>
    <w:link w:val="Ttulo1Car"/>
    <w:uiPriority w:val="9"/>
    <w:qFormat/>
    <w:rsid w:val="00090499"/>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90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9049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9049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9049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9049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049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049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049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049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9049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9049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9049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049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04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04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04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0499"/>
    <w:rPr>
      <w:rFonts w:eastAsiaTheme="majorEastAsia" w:cstheme="majorBidi"/>
      <w:color w:val="272727" w:themeColor="text1" w:themeTint="D8"/>
    </w:rPr>
  </w:style>
  <w:style w:type="paragraph" w:styleId="Ttulo">
    <w:name w:val="Title"/>
    <w:basedOn w:val="Normal"/>
    <w:next w:val="Normal"/>
    <w:link w:val="TtuloCar"/>
    <w:uiPriority w:val="10"/>
    <w:qFormat/>
    <w:rsid w:val="00090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04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0499"/>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04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0499"/>
    <w:pPr>
      <w:spacing w:before="160"/>
      <w:jc w:val="center"/>
    </w:pPr>
    <w:rPr>
      <w:i/>
      <w:iCs/>
      <w:color w:val="404040" w:themeColor="text1" w:themeTint="BF"/>
    </w:rPr>
  </w:style>
  <w:style w:type="character" w:customStyle="1" w:styleId="CitaCar">
    <w:name w:val="Cita Car"/>
    <w:basedOn w:val="Fuentedeprrafopredeter"/>
    <w:link w:val="Cita"/>
    <w:uiPriority w:val="29"/>
    <w:rsid w:val="00090499"/>
    <w:rPr>
      <w:i/>
      <w:iCs/>
      <w:color w:val="404040" w:themeColor="text1" w:themeTint="BF"/>
    </w:rPr>
  </w:style>
  <w:style w:type="paragraph" w:styleId="Prrafodelista">
    <w:name w:val="List Paragraph"/>
    <w:basedOn w:val="Normal"/>
    <w:uiPriority w:val="34"/>
    <w:qFormat/>
    <w:rsid w:val="00090499"/>
    <w:pPr>
      <w:ind w:left="720"/>
      <w:contextualSpacing/>
    </w:pPr>
  </w:style>
  <w:style w:type="character" w:styleId="nfasisintenso">
    <w:name w:val="Intense Emphasis"/>
    <w:basedOn w:val="Fuentedeprrafopredeter"/>
    <w:uiPriority w:val="21"/>
    <w:qFormat/>
    <w:rsid w:val="00090499"/>
    <w:rPr>
      <w:i/>
      <w:iCs/>
      <w:color w:val="2F5496" w:themeColor="accent1" w:themeShade="BF"/>
    </w:rPr>
  </w:style>
  <w:style w:type="paragraph" w:styleId="Citadestacada">
    <w:name w:val="Intense Quote"/>
    <w:basedOn w:val="Normal"/>
    <w:next w:val="Normal"/>
    <w:link w:val="CitadestacadaCar"/>
    <w:uiPriority w:val="30"/>
    <w:qFormat/>
    <w:rsid w:val="00090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90499"/>
    <w:rPr>
      <w:i/>
      <w:iCs/>
      <w:color w:val="2F5496" w:themeColor="accent1" w:themeShade="BF"/>
    </w:rPr>
  </w:style>
  <w:style w:type="character" w:styleId="Referenciaintensa">
    <w:name w:val="Intense Reference"/>
    <w:basedOn w:val="Fuentedeprrafopredeter"/>
    <w:uiPriority w:val="32"/>
    <w:qFormat/>
    <w:rsid w:val="00090499"/>
    <w:rPr>
      <w:b/>
      <w:bCs/>
      <w:smallCaps/>
      <w:color w:val="2F5496" w:themeColor="accent1" w:themeShade="BF"/>
      <w:spacing w:val="5"/>
    </w:rPr>
  </w:style>
  <w:style w:type="paragraph" w:styleId="Piedepgina">
    <w:name w:val="footer"/>
    <w:basedOn w:val="Normal"/>
    <w:link w:val="PiedepginaCar"/>
    <w:rsid w:val="00090499"/>
    <w:pPr>
      <w:suppressLineNumbers/>
      <w:tabs>
        <w:tab w:val="center" w:pos="4818"/>
        <w:tab w:val="right" w:pos="9637"/>
      </w:tabs>
    </w:pPr>
  </w:style>
  <w:style w:type="character" w:customStyle="1" w:styleId="PiedepginaCar">
    <w:name w:val="Pie de página Car"/>
    <w:basedOn w:val="Fuentedeprrafopredeter"/>
    <w:link w:val="Piedepgina"/>
    <w:rsid w:val="00090499"/>
    <w:rPr>
      <w:rFonts w:ascii="Times New Roman" w:eastAsia="Times New Roman" w:hAnsi="Times New Roman" w:cs="Times New Roman"/>
      <w:kern w:val="1"/>
      <w:position w:val="-1"/>
      <w:lang w:eastAsia="es-CO"/>
      <w14:ligatures w14:val="none"/>
    </w:rPr>
  </w:style>
  <w:style w:type="paragraph" w:styleId="Encabezado">
    <w:name w:val="header"/>
    <w:basedOn w:val="Normal"/>
    <w:link w:val="EncabezadoCar"/>
    <w:rsid w:val="00090499"/>
    <w:pPr>
      <w:suppressLineNumbers/>
      <w:tabs>
        <w:tab w:val="center" w:pos="4818"/>
        <w:tab w:val="right" w:pos="9637"/>
      </w:tabs>
    </w:pPr>
  </w:style>
  <w:style w:type="character" w:customStyle="1" w:styleId="EncabezadoCar">
    <w:name w:val="Encabezado Car"/>
    <w:basedOn w:val="Fuentedeprrafopredeter"/>
    <w:link w:val="Encabezado"/>
    <w:rsid w:val="00090499"/>
    <w:rPr>
      <w:rFonts w:ascii="Times New Roman" w:eastAsia="Times New Roman" w:hAnsi="Times New Roman" w:cs="Times New Roman"/>
      <w:kern w:val="1"/>
      <w:position w:val="-1"/>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1899</Words>
  <Characters>10448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Cruz</dc:creator>
  <cp:keywords/>
  <dc:description/>
  <cp:lastModifiedBy>Jaqueline Cruz</cp:lastModifiedBy>
  <cp:revision>50</cp:revision>
  <cp:lastPrinted>2025-12-30T16:38:00Z</cp:lastPrinted>
  <dcterms:created xsi:type="dcterms:W3CDTF">2025-12-23T17:06:00Z</dcterms:created>
  <dcterms:modified xsi:type="dcterms:W3CDTF">2026-01-13T13:56:00Z</dcterms:modified>
</cp:coreProperties>
</file>