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B7C6" w14:textId="77777777" w:rsidR="008B2843" w:rsidRDefault="008B2843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9360" w:type="dxa"/>
        <w:tblInd w:w="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8" w:type="dxa"/>
          <w:right w:w="108" w:type="dxa"/>
        </w:tblCellMar>
        <w:tblLook w:val="0400" w:firstRow="0" w:lastRow="0" w:firstColumn="0" w:lastColumn="0" w:noHBand="0" w:noVBand="1"/>
      </w:tblPr>
      <w:tblGrid>
        <w:gridCol w:w="3539"/>
        <w:gridCol w:w="526"/>
        <w:gridCol w:w="4754"/>
        <w:gridCol w:w="541"/>
      </w:tblGrid>
      <w:tr w:rsidR="008B2843" w14:paraId="5BBD9032" w14:textId="77777777" w:rsidTr="00F31A71">
        <w:trPr>
          <w:trHeight w:val="300"/>
        </w:trPr>
        <w:tc>
          <w:tcPr>
            <w:tcW w:w="93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bottom"/>
          </w:tcPr>
          <w:p w14:paraId="65D5F24E" w14:textId="77777777" w:rsidR="008B2843" w:rsidRDefault="0064229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ORGANISMO:</w:t>
            </w:r>
          </w:p>
        </w:tc>
      </w:tr>
      <w:tr w:rsidR="008B2843" w14:paraId="65CBB050" w14:textId="77777777" w:rsidTr="00F31A71">
        <w:trPr>
          <w:trHeight w:val="300"/>
        </w:trPr>
        <w:tc>
          <w:tcPr>
            <w:tcW w:w="93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bottom"/>
          </w:tcPr>
          <w:p w14:paraId="1251C3A8" w14:textId="77777777" w:rsidR="008B2843" w:rsidRDefault="0064229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FECHA:</w:t>
            </w:r>
          </w:p>
        </w:tc>
      </w:tr>
      <w:tr w:rsidR="008B2843" w14:paraId="42D8E671" w14:textId="77777777" w:rsidTr="00F31A71">
        <w:trPr>
          <w:trHeight w:val="300"/>
        </w:trPr>
        <w:tc>
          <w:tcPr>
            <w:tcW w:w="93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bottom"/>
          </w:tcPr>
          <w:p w14:paraId="5237D450" w14:textId="77777777" w:rsidR="008B2843" w:rsidRDefault="00642298">
            <w:r>
              <w:rPr>
                <w:rFonts w:ascii="Arial" w:eastAsia="Arial" w:hAnsi="Arial" w:cs="Arial"/>
                <w:color w:val="000000"/>
              </w:rPr>
              <w:t>FUNCIONARIO A CARGO DEL BIEN:</w:t>
            </w:r>
          </w:p>
        </w:tc>
      </w:tr>
      <w:tr w:rsidR="008B2843" w14:paraId="6893851C" w14:textId="77777777" w:rsidTr="00F31A71">
        <w:trPr>
          <w:trHeight w:val="260"/>
        </w:trPr>
        <w:tc>
          <w:tcPr>
            <w:tcW w:w="93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bottom"/>
          </w:tcPr>
          <w:p w14:paraId="4BBB3956" w14:textId="77777777" w:rsidR="008B2843" w:rsidRPr="0043589C" w:rsidRDefault="00642298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43589C">
              <w:rPr>
                <w:rFonts w:ascii="Arial" w:eastAsia="Arial" w:hAnsi="Arial" w:cs="Arial"/>
                <w:bCs/>
                <w:color w:val="000000"/>
              </w:rPr>
              <w:t>BIENES INSERVIBLES</w:t>
            </w:r>
          </w:p>
        </w:tc>
      </w:tr>
      <w:tr w:rsidR="008B2843" w14:paraId="5B357196" w14:textId="77777777" w:rsidTr="00F31A71">
        <w:trPr>
          <w:trHeight w:val="900"/>
        </w:trPr>
        <w:tc>
          <w:tcPr>
            <w:tcW w:w="93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bottom"/>
          </w:tcPr>
          <w:p w14:paraId="7E668073" w14:textId="77777777" w:rsidR="008B2843" w:rsidRDefault="00642298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 agrupan aquellos bienes que no pueden ser reparados, reconstruidos o mejorados tecnológicamente debido a su mal estado físico o mecánico o que la inversión resultaría ineficiente y anti-económica para la entidad.</w:t>
            </w:r>
          </w:p>
          <w:p w14:paraId="3D5AB097" w14:textId="77777777" w:rsidR="00992E7E" w:rsidRDefault="00992E7E">
            <w:pPr>
              <w:jc w:val="both"/>
            </w:pPr>
          </w:p>
        </w:tc>
      </w:tr>
      <w:tr w:rsidR="008B2843" w14:paraId="18A6CA93" w14:textId="77777777" w:rsidTr="00F31A71">
        <w:trPr>
          <w:trHeight w:val="178"/>
        </w:trPr>
        <w:tc>
          <w:tcPr>
            <w:tcW w:w="93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bottom"/>
          </w:tcPr>
          <w:p w14:paraId="2C537470" w14:textId="77777777" w:rsidR="008B2843" w:rsidRPr="0043589C" w:rsidRDefault="00642298">
            <w:pPr>
              <w:jc w:val="center"/>
              <w:rPr>
                <w:bCs/>
              </w:rPr>
            </w:pPr>
            <w:r w:rsidRPr="0043589C">
              <w:rPr>
                <w:rFonts w:ascii="Arial" w:eastAsia="Arial" w:hAnsi="Arial" w:cs="Arial"/>
                <w:bCs/>
                <w:color w:val="000000"/>
              </w:rPr>
              <w:t>MOTIVOS PARA LA BAJA DEL BIEN</w:t>
            </w:r>
          </w:p>
        </w:tc>
      </w:tr>
      <w:tr w:rsidR="008B2843" w14:paraId="25E100EF" w14:textId="77777777" w:rsidTr="00F31A71">
        <w:trPr>
          <w:trHeight w:val="360"/>
        </w:trPr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51B633BB" w14:textId="77777777" w:rsidR="008B2843" w:rsidRDefault="0064229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Obsoleto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EB6DF7" w14:textId="77777777" w:rsidR="008B2843" w:rsidRDefault="00642298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E67F30" w14:textId="77777777" w:rsidR="008B2843" w:rsidRDefault="00642298">
            <w:r>
              <w:rPr>
                <w:rFonts w:ascii="Arial" w:eastAsia="Arial" w:hAnsi="Arial" w:cs="Arial"/>
                <w:color w:val="000000"/>
              </w:rPr>
              <w:t xml:space="preserve">Inservible por daño total 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AA21D6" w14:textId="77777777" w:rsidR="008B2843" w:rsidRDefault="0064229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B3</w:t>
            </w:r>
          </w:p>
        </w:tc>
      </w:tr>
      <w:tr w:rsidR="008B2843" w14:paraId="6D79A389" w14:textId="77777777" w:rsidTr="00F31A71">
        <w:trPr>
          <w:trHeight w:val="300"/>
        </w:trPr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43EDA3C5" w14:textId="77777777" w:rsidR="008B2843" w:rsidRDefault="0064229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Cambio o renovación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B09955" w14:textId="77777777" w:rsidR="008B2843" w:rsidRDefault="00642298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F70069" w14:textId="77777777" w:rsidR="008B2843" w:rsidRDefault="00642298">
            <w:r>
              <w:rPr>
                <w:rFonts w:ascii="Arial" w:eastAsia="Arial" w:hAnsi="Arial" w:cs="Arial"/>
                <w:color w:val="000000"/>
              </w:rPr>
              <w:t>Inservible por deterioro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D78E44" w14:textId="77777777" w:rsidR="008B2843" w:rsidRDefault="0064229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B4</w:t>
            </w:r>
          </w:p>
        </w:tc>
      </w:tr>
    </w:tbl>
    <w:p w14:paraId="6E83C0FE" w14:textId="77777777" w:rsidR="008B2843" w:rsidRDefault="008B2843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935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569"/>
        <w:gridCol w:w="2835"/>
        <w:gridCol w:w="567"/>
        <w:gridCol w:w="709"/>
        <w:gridCol w:w="709"/>
        <w:gridCol w:w="567"/>
      </w:tblGrid>
      <w:tr w:rsidR="00992E7E" w:rsidRPr="00992E7E" w14:paraId="37D59FEA" w14:textId="77777777" w:rsidTr="00992E7E">
        <w:trPr>
          <w:trHeight w:val="315"/>
        </w:trPr>
        <w:tc>
          <w:tcPr>
            <w:tcW w:w="12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F8FC4C9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ACTIVO FIJO</w:t>
            </w:r>
          </w:p>
        </w:tc>
        <w:tc>
          <w:tcPr>
            <w:tcW w:w="12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97D3E3E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I.F.</w:t>
            </w:r>
          </w:p>
        </w:tc>
        <w:tc>
          <w:tcPr>
            <w:tcW w:w="15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vAlign w:val="center"/>
            <w:hideMark/>
          </w:tcPr>
          <w:p w14:paraId="34C9A797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SERIAL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283E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  <w:t>DESCRIPCION DEL BIEN</w:t>
            </w:r>
          </w:p>
        </w:tc>
        <w:tc>
          <w:tcPr>
            <w:tcW w:w="2552" w:type="dxa"/>
            <w:gridSpan w:val="4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727AAF1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MOTIVOS DE LA BAJA</w:t>
            </w:r>
          </w:p>
        </w:tc>
      </w:tr>
      <w:tr w:rsidR="00992E7E" w:rsidRPr="00992E7E" w14:paraId="7271D743" w14:textId="77777777" w:rsidTr="00150044">
        <w:trPr>
          <w:trHeight w:val="315"/>
        </w:trPr>
        <w:tc>
          <w:tcPr>
            <w:tcW w:w="120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964AEF9" w14:textId="77777777" w:rsidR="00992E7E" w:rsidRPr="00992E7E" w:rsidRDefault="00992E7E" w:rsidP="00992E7E">
            <w:pPr>
              <w:widowControl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6994D90" w14:textId="77777777" w:rsidR="00992E7E" w:rsidRPr="00992E7E" w:rsidRDefault="00992E7E" w:rsidP="00992E7E">
            <w:pPr>
              <w:widowControl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14:paraId="0241759E" w14:textId="77777777" w:rsidR="00992E7E" w:rsidRPr="00992E7E" w:rsidRDefault="00992E7E" w:rsidP="00992E7E">
            <w:pPr>
              <w:widowControl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9DBE2" w14:textId="77777777" w:rsidR="00992E7E" w:rsidRPr="00992E7E" w:rsidRDefault="00992E7E" w:rsidP="00992E7E">
            <w:pPr>
              <w:widowControl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0852A65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B1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FB84580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B4F0D0C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B3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2B4857C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B4</w:t>
            </w:r>
          </w:p>
        </w:tc>
      </w:tr>
      <w:tr w:rsidR="00150044" w:rsidRPr="00992E7E" w14:paraId="17995CB1" w14:textId="77777777" w:rsidTr="0015004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45C10CA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AFCDB25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16FD20A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9D99AED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C197960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8521457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FE33DD9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BC88B6B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</w:tr>
      <w:tr w:rsidR="00150044" w:rsidRPr="00992E7E" w14:paraId="43116045" w14:textId="77777777" w:rsidTr="0015004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185BD73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2C1EC19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48B56B8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08AB04E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39A638B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4E9C914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7D3D3B2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46CF574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</w:tr>
      <w:tr w:rsidR="00150044" w:rsidRPr="00992E7E" w14:paraId="42550753" w14:textId="77777777" w:rsidTr="0015004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CA71DF2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2348F74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5701402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7BC536B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ED8ED4F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314EDCD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4F3C649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70ABF2E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</w:tr>
      <w:tr w:rsidR="00150044" w:rsidRPr="00992E7E" w14:paraId="16E8E022" w14:textId="77777777" w:rsidTr="0015004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306DD28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95F37D9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4EE6462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88DFAAA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9D61749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54828F4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C5805E3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7E6A8DC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</w:tr>
      <w:tr w:rsidR="00150044" w:rsidRPr="00992E7E" w14:paraId="7FB05820" w14:textId="77777777" w:rsidTr="0015004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EEB3484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04AA6B0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AE975CB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958CE01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EE3CD82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44FE991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8C0248A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E4672D6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</w:tr>
      <w:tr w:rsidR="00150044" w:rsidRPr="00992E7E" w14:paraId="07667E57" w14:textId="77777777" w:rsidTr="0015004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B31C268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EFBD025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D6CF668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835BAE4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04F7EC4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4BEF90C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D652503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C49D469" w14:textId="77777777" w:rsidR="00992E7E" w:rsidRPr="00992E7E" w:rsidRDefault="00992E7E" w:rsidP="00992E7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 w:bidi="ar-SA"/>
              </w:rPr>
            </w:pPr>
            <w:r w:rsidRPr="00992E7E">
              <w:rPr>
                <w:rFonts w:ascii="Arial" w:eastAsia="Arial" w:hAnsi="Arial" w:cs="Arial"/>
                <w:color w:val="000000"/>
                <w:sz w:val="22"/>
                <w:szCs w:val="22"/>
                <w:lang w:eastAsia="es-CO" w:bidi="ar-SA"/>
              </w:rPr>
              <w:t> </w:t>
            </w:r>
          </w:p>
        </w:tc>
      </w:tr>
    </w:tbl>
    <w:p w14:paraId="020979F2" w14:textId="77777777" w:rsidR="008B2843" w:rsidRDefault="008B2843">
      <w:pP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097DE14" w14:textId="77777777" w:rsidR="008B2843" w:rsidRDefault="00642298">
      <w:pPr>
        <w:spacing w:after="160" w:line="259" w:lineRule="auto"/>
      </w:pPr>
      <w:r>
        <w:rPr>
          <w:rFonts w:ascii="Arial" w:eastAsia="Arial" w:hAnsi="Arial" w:cs="Arial"/>
          <w:color w:val="000000"/>
          <w:sz w:val="22"/>
          <w:szCs w:val="22"/>
        </w:rPr>
        <w:t>OBSERVACIONES DEL CONCEPTO TÉCNICO: ____________________________________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2F82B5" w14:textId="77777777" w:rsidR="008B2843" w:rsidRDefault="008B2843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14:paraId="42B61147" w14:textId="77777777" w:rsidR="008B2843" w:rsidRDefault="008B2843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14:paraId="5DC19B1F" w14:textId="77777777" w:rsidR="008B2843" w:rsidRDefault="008B2843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14:paraId="6768D54B" w14:textId="77777777" w:rsidR="008B2843" w:rsidRDefault="00642298">
      <w:pPr>
        <w:tabs>
          <w:tab w:val="left" w:pos="360"/>
        </w:tabs>
        <w:jc w:val="both"/>
      </w:pPr>
      <w:r>
        <w:rPr>
          <w:rFonts w:ascii="Arial" w:eastAsia="Arial" w:hAnsi="Arial" w:cs="Arial"/>
        </w:rPr>
        <w:t>_____________________________________</w:t>
      </w:r>
    </w:p>
    <w:p w14:paraId="3BCB80B4" w14:textId="77777777" w:rsidR="008B2843" w:rsidRDefault="00642298">
      <w:pPr>
        <w:tabs>
          <w:tab w:val="left" w:pos="360"/>
        </w:tabs>
        <w:jc w:val="both"/>
      </w:pPr>
      <w:r>
        <w:rPr>
          <w:rFonts w:ascii="Arial" w:eastAsia="Arial" w:hAnsi="Arial" w:cs="Arial"/>
        </w:rPr>
        <w:t>Nombre y firma del funcionario que conceptúa</w:t>
      </w:r>
    </w:p>
    <w:p w14:paraId="091546CC" w14:textId="77777777" w:rsidR="008B2843" w:rsidRDefault="008B2843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14:paraId="1049A594" w14:textId="77777777" w:rsidR="008B2843" w:rsidRDefault="008B2843">
      <w:pPr>
        <w:tabs>
          <w:tab w:val="left" w:pos="1425"/>
        </w:tabs>
        <w:jc w:val="both"/>
      </w:pPr>
    </w:p>
    <w:sectPr w:rsidR="008B2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000" w:right="1418" w:bottom="1418" w:left="1418" w:header="675" w:footer="641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1BE2" w14:textId="77777777" w:rsidR="00C643CA" w:rsidRDefault="00C643CA">
      <w:r>
        <w:separator/>
      </w:r>
    </w:p>
  </w:endnote>
  <w:endnote w:type="continuationSeparator" w:id="0">
    <w:p w14:paraId="4FAFA468" w14:textId="77777777" w:rsidR="00C643CA" w:rsidRDefault="00C6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220D" w14:textId="77777777" w:rsidR="00CB1EF4" w:rsidRDefault="00CB1E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37BD" w14:textId="77777777" w:rsidR="008B2843" w:rsidRDefault="008B2843">
    <w:pPr>
      <w:widowControl/>
      <w:tabs>
        <w:tab w:val="center" w:pos="4252"/>
        <w:tab w:val="right" w:pos="8504"/>
        <w:tab w:val="right" w:pos="8820"/>
      </w:tabs>
      <w:jc w:val="both"/>
      <w:rPr>
        <w:rFonts w:ascii="Arial" w:eastAsia="Arial" w:hAnsi="Arial" w:cs="Arial"/>
        <w:sz w:val="16"/>
        <w:szCs w:val="16"/>
      </w:rPr>
    </w:pPr>
  </w:p>
  <w:p w14:paraId="188630DE" w14:textId="3334517D" w:rsidR="008B2843" w:rsidRDefault="00642298">
    <w:pPr>
      <w:widowControl/>
      <w:tabs>
        <w:tab w:val="center" w:pos="4252"/>
        <w:tab w:val="right" w:pos="8504"/>
        <w:tab w:val="right" w:pos="8820"/>
      </w:tabs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Este documento es propiedad de la Administración Central del </w:t>
    </w:r>
    <w:r w:rsidR="005909A5">
      <w:rPr>
        <w:rFonts w:ascii="Arial" w:eastAsia="Arial" w:hAnsi="Arial" w:cs="Arial"/>
        <w:sz w:val="16"/>
        <w:szCs w:val="16"/>
      </w:rPr>
      <w:t xml:space="preserve">Distrito </w:t>
    </w:r>
    <w:r>
      <w:rPr>
        <w:rFonts w:ascii="Arial" w:eastAsia="Arial" w:hAnsi="Arial" w:cs="Arial"/>
        <w:sz w:val="16"/>
        <w:szCs w:val="16"/>
      </w:rPr>
      <w:t xml:space="preserve">de Santiago de Cali. Prohibida su </w:t>
    </w:r>
    <w:r w:rsidR="005909A5">
      <w:rPr>
        <w:rFonts w:ascii="Arial" w:eastAsia="Arial" w:hAnsi="Arial" w:cs="Arial"/>
        <w:sz w:val="16"/>
        <w:szCs w:val="16"/>
      </w:rPr>
      <w:t xml:space="preserve">copia, </w:t>
    </w:r>
    <w:r>
      <w:rPr>
        <w:rFonts w:ascii="Arial" w:eastAsia="Arial" w:hAnsi="Arial" w:cs="Arial"/>
        <w:sz w:val="16"/>
        <w:szCs w:val="16"/>
      </w:rPr>
      <w:t xml:space="preserve">alteración o modificación por cualquier medio, sin previa autorización del </w:t>
    </w:r>
    <w:proofErr w:type="gramStart"/>
    <w:r>
      <w:rPr>
        <w:rFonts w:ascii="Arial" w:eastAsia="Arial" w:hAnsi="Arial" w:cs="Arial"/>
        <w:sz w:val="16"/>
        <w:szCs w:val="16"/>
      </w:rPr>
      <w:t>Alcalde</w:t>
    </w:r>
    <w:proofErr w:type="gramEnd"/>
    <w:r>
      <w:rPr>
        <w:rFonts w:ascii="Arial" w:eastAsia="Arial" w:hAnsi="Arial" w:cs="Arial"/>
        <w:sz w:val="16"/>
        <w:szCs w:val="16"/>
      </w:rPr>
      <w:t>.</w:t>
    </w:r>
  </w:p>
  <w:p w14:paraId="6F0D7B01" w14:textId="77777777" w:rsidR="008B2843" w:rsidRDefault="00642298">
    <w:pPr>
      <w:widowControl/>
      <w:tabs>
        <w:tab w:val="center" w:pos="4252"/>
        <w:tab w:val="right" w:pos="8504"/>
        <w:tab w:val="right" w:pos="8820"/>
      </w:tabs>
      <w:jc w:val="right"/>
    </w:pPr>
    <w:r>
      <w:rPr>
        <w:rFonts w:ascii="Arial" w:eastAsia="Arial" w:hAnsi="Arial" w:cs="Arial"/>
        <w:sz w:val="16"/>
        <w:szCs w:val="16"/>
      </w:rPr>
      <w:t xml:space="preserve">Página </w:t>
    </w:r>
    <w:r>
      <w:rPr>
        <w:rFonts w:ascii="Arial" w:eastAsia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150044">
      <w:rPr>
        <w:noProof/>
      </w:rPr>
      <w:t>1</w:t>
    </w:r>
    <w:r>
      <w:fldChar w:fldCharType="end"/>
    </w:r>
    <w:r>
      <w:rPr>
        <w:rFonts w:ascii="Arial" w:eastAsia="Arial" w:hAnsi="Arial" w:cs="Arial"/>
        <w:sz w:val="16"/>
        <w:szCs w:val="16"/>
      </w:rPr>
      <w:t xml:space="preserve"> de </w:t>
    </w:r>
    <w:r>
      <w:rPr>
        <w:rFonts w:ascii="Arial" w:eastAsia="Arial" w:hAnsi="Arial"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15004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5AC2" w14:textId="77777777" w:rsidR="00CB1EF4" w:rsidRDefault="00CB1E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6148" w14:textId="77777777" w:rsidR="00C643CA" w:rsidRDefault="00C643CA">
      <w:r>
        <w:separator/>
      </w:r>
    </w:p>
  </w:footnote>
  <w:footnote w:type="continuationSeparator" w:id="0">
    <w:p w14:paraId="23A1A797" w14:textId="77777777" w:rsidR="00C643CA" w:rsidRDefault="00C6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B021" w14:textId="77777777" w:rsidR="00CB1EF4" w:rsidRDefault="00CB1E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3879" w14:textId="77777777" w:rsidR="008B2843" w:rsidRDefault="008B2843">
    <w:pPr>
      <w:spacing w:line="276" w:lineRule="auto"/>
      <w:rPr>
        <w:rFonts w:ascii="Arial" w:eastAsia="Arial" w:hAnsi="Arial" w:cs="Arial"/>
        <w:b/>
      </w:rPr>
    </w:pPr>
  </w:p>
  <w:tbl>
    <w:tblPr>
      <w:tblStyle w:val="TableNormal"/>
      <w:tblW w:w="9411" w:type="dxa"/>
      <w:tblInd w:w="-4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25" w:type="dxa"/>
        <w:right w:w="108" w:type="dxa"/>
      </w:tblCellMar>
      <w:tblLook w:val="0000" w:firstRow="0" w:lastRow="0" w:firstColumn="0" w:lastColumn="0" w:noHBand="0" w:noVBand="0"/>
    </w:tblPr>
    <w:tblGrid>
      <w:gridCol w:w="2835"/>
      <w:gridCol w:w="3859"/>
      <w:gridCol w:w="1560"/>
      <w:gridCol w:w="1157"/>
    </w:tblGrid>
    <w:tr w:rsidR="008B2843" w14:paraId="4A5670DA" w14:textId="77777777" w:rsidTr="0043589C">
      <w:trPr>
        <w:trHeight w:val="520"/>
      </w:trPr>
      <w:tc>
        <w:tcPr>
          <w:tcW w:w="2835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25" w:type="dxa"/>
          </w:tcMar>
          <w:vAlign w:val="center"/>
        </w:tcPr>
        <w:p w14:paraId="4F086ACC" w14:textId="77777777" w:rsidR="008B2843" w:rsidRDefault="00642298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noProof/>
              <w:lang w:val="es-CO" w:eastAsia="es-CO" w:bidi="ar-SA"/>
            </w:rPr>
            <w:drawing>
              <wp:inline distT="0" distB="0" distL="0" distR="0" wp14:anchorId="0C4DF724" wp14:editId="7DB88C40">
                <wp:extent cx="1084966" cy="828000"/>
                <wp:effectExtent l="0" t="0" r="1270" b="0"/>
                <wp:docPr id="1" name="image1.jpg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96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2693EC" w14:textId="77777777" w:rsidR="00CB1EF4" w:rsidRPr="00CB1EF4" w:rsidRDefault="00CB1EF4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8"/>
              <w:szCs w:val="8"/>
            </w:rPr>
          </w:pPr>
        </w:p>
        <w:p w14:paraId="10F6033B" w14:textId="1205B62E" w:rsidR="008B2843" w:rsidRDefault="00642298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43589C">
            <w:rPr>
              <w:rFonts w:ascii="Arial" w:eastAsia="Arial" w:hAnsi="Arial" w:cs="Arial"/>
              <w:sz w:val="16"/>
              <w:szCs w:val="16"/>
            </w:rPr>
            <w:t>GESTION JURIDICO ADMINISTRATIVA</w:t>
          </w:r>
        </w:p>
        <w:p w14:paraId="002AB67E" w14:textId="77777777" w:rsidR="00CB1EF4" w:rsidRPr="00CB1EF4" w:rsidRDefault="00CB1EF4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8"/>
              <w:szCs w:val="8"/>
            </w:rPr>
          </w:pPr>
        </w:p>
        <w:p w14:paraId="48E6B038" w14:textId="77777777" w:rsidR="008B2843" w:rsidRDefault="00642298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43589C">
            <w:rPr>
              <w:rFonts w:ascii="Arial" w:eastAsia="Arial" w:hAnsi="Arial" w:cs="Arial"/>
              <w:sz w:val="16"/>
              <w:szCs w:val="16"/>
            </w:rPr>
            <w:t>ADMINISTRACIÓN DE BIENES INMUEBLES, MUEBLES Y AUTOMOTORES</w:t>
          </w:r>
        </w:p>
      </w:tc>
      <w:tc>
        <w:tcPr>
          <w:tcW w:w="3859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25" w:type="dxa"/>
          </w:tcMar>
          <w:vAlign w:val="center"/>
        </w:tcPr>
        <w:p w14:paraId="5503409D" w14:textId="77777777" w:rsidR="008B2843" w:rsidRDefault="008B2843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FE7E8C" w14:textId="56CC9A0D" w:rsidR="0043589C" w:rsidRPr="006D1107" w:rsidRDefault="0043589C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</w:rPr>
          </w:pPr>
          <w:r w:rsidRPr="006D1107">
            <w:rPr>
              <w:rFonts w:ascii="Arial" w:eastAsia="Arial" w:hAnsi="Arial" w:cs="Arial"/>
            </w:rPr>
            <w:t xml:space="preserve">MODELO INTEGRADO DE PLANEACIÓN Y </w:t>
          </w:r>
          <w:r w:rsidR="00642298" w:rsidRPr="006D1107">
            <w:rPr>
              <w:rFonts w:ascii="Arial" w:eastAsia="Arial" w:hAnsi="Arial" w:cs="Arial"/>
            </w:rPr>
            <w:t xml:space="preserve">GESTIÓN </w:t>
          </w:r>
        </w:p>
        <w:p w14:paraId="462743E1" w14:textId="023ED532" w:rsidR="008B2843" w:rsidRPr="006D1107" w:rsidRDefault="00642298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</w:rPr>
          </w:pPr>
          <w:r w:rsidRPr="006D1107">
            <w:rPr>
              <w:rFonts w:ascii="Arial" w:eastAsia="Arial" w:hAnsi="Arial" w:cs="Arial"/>
            </w:rPr>
            <w:t>(</w:t>
          </w:r>
          <w:r w:rsidR="0043589C" w:rsidRPr="006D1107">
            <w:rPr>
              <w:rFonts w:ascii="Arial" w:eastAsia="Arial" w:hAnsi="Arial" w:cs="Arial"/>
            </w:rPr>
            <w:t>MIPG</w:t>
          </w:r>
          <w:r w:rsidRPr="006D1107">
            <w:rPr>
              <w:rFonts w:ascii="Arial" w:eastAsia="Arial" w:hAnsi="Arial" w:cs="Arial"/>
            </w:rPr>
            <w:t>)</w:t>
          </w:r>
        </w:p>
        <w:p w14:paraId="6B63EC79" w14:textId="2A0C7EA2" w:rsidR="008B2843" w:rsidRDefault="008B2843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C62E617" w14:textId="77777777" w:rsidR="00986CA6" w:rsidRDefault="00986CA6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7373C0B6" w14:textId="77777777" w:rsidR="008B2843" w:rsidRPr="0043589C" w:rsidRDefault="00642298">
          <w:pPr>
            <w:pStyle w:val="Ttulo"/>
            <w:tabs>
              <w:tab w:val="left" w:pos="2863"/>
              <w:tab w:val="center" w:pos="4136"/>
            </w:tabs>
            <w:rPr>
              <w:b w:val="0"/>
              <w:bCs/>
            </w:rPr>
          </w:pPr>
          <w:r w:rsidRPr="0043589C">
            <w:rPr>
              <w:b w:val="0"/>
              <w:bCs/>
            </w:rPr>
            <w:t>CONCEPTO TÉCNICO DE BIENES MUEBLES</w:t>
          </w:r>
        </w:p>
      </w:tc>
      <w:tc>
        <w:tcPr>
          <w:tcW w:w="2717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25" w:type="dxa"/>
          </w:tcMar>
          <w:vAlign w:val="center"/>
        </w:tcPr>
        <w:p w14:paraId="3AB4EF8B" w14:textId="713D52BF" w:rsidR="008B2843" w:rsidRPr="0043589C" w:rsidRDefault="00642298">
          <w:pPr>
            <w:widowControl/>
            <w:tabs>
              <w:tab w:val="center" w:pos="4252"/>
              <w:tab w:val="right" w:pos="8504"/>
            </w:tabs>
            <w:jc w:val="center"/>
            <w:rPr>
              <w:sz w:val="20"/>
              <w:szCs w:val="20"/>
            </w:rPr>
          </w:pPr>
          <w:bookmarkStart w:id="0" w:name="__DdeLink__7124_1327278356"/>
          <w:r w:rsidRPr="0043589C">
            <w:rPr>
              <w:rFonts w:ascii="Arial" w:eastAsia="Arial" w:hAnsi="Arial" w:cs="Arial"/>
              <w:sz w:val="20"/>
              <w:szCs w:val="20"/>
            </w:rPr>
            <w:t>MAJA01.03.</w:t>
          </w:r>
          <w:proofErr w:type="gramStart"/>
          <w:r w:rsidRPr="0043589C">
            <w:rPr>
              <w:rFonts w:ascii="Arial" w:eastAsia="Arial" w:hAnsi="Arial" w:cs="Arial"/>
              <w:sz w:val="20"/>
              <w:szCs w:val="20"/>
            </w:rPr>
            <w:t>02.P</w:t>
          </w:r>
          <w:bookmarkEnd w:id="0"/>
          <w:r w:rsidR="0043589C" w:rsidRPr="0043589C">
            <w:rPr>
              <w:rFonts w:ascii="Arial" w:eastAsia="Arial" w:hAnsi="Arial" w:cs="Arial"/>
              <w:sz w:val="20"/>
              <w:szCs w:val="20"/>
            </w:rPr>
            <w:t>0</w:t>
          </w:r>
          <w:r w:rsidRPr="0043589C">
            <w:rPr>
              <w:rFonts w:ascii="Arial" w:eastAsia="Arial" w:hAnsi="Arial" w:cs="Arial"/>
              <w:sz w:val="20"/>
              <w:szCs w:val="20"/>
            </w:rPr>
            <w:t>21.F</w:t>
          </w:r>
          <w:proofErr w:type="gramEnd"/>
          <w:r w:rsidRPr="0043589C">
            <w:rPr>
              <w:rFonts w:ascii="Arial" w:eastAsia="Arial" w:hAnsi="Arial" w:cs="Arial"/>
              <w:sz w:val="20"/>
              <w:szCs w:val="20"/>
            </w:rPr>
            <w:t>0</w:t>
          </w:r>
          <w:r w:rsidR="0043589C" w:rsidRPr="0043589C">
            <w:rPr>
              <w:rFonts w:ascii="Arial" w:eastAsia="Arial" w:hAnsi="Arial" w:cs="Arial"/>
              <w:sz w:val="20"/>
              <w:szCs w:val="20"/>
            </w:rPr>
            <w:t>0</w:t>
          </w:r>
          <w:r w:rsidRPr="0043589C">
            <w:rPr>
              <w:rFonts w:ascii="Arial" w:eastAsia="Arial" w:hAnsi="Arial" w:cs="Arial"/>
              <w:sz w:val="20"/>
              <w:szCs w:val="20"/>
            </w:rPr>
            <w:t>4</w:t>
          </w:r>
        </w:p>
      </w:tc>
    </w:tr>
    <w:tr w:rsidR="008B2843" w14:paraId="51F6E8D6" w14:textId="77777777" w:rsidTr="0043589C">
      <w:trPr>
        <w:trHeight w:val="680"/>
      </w:trPr>
      <w:tc>
        <w:tcPr>
          <w:tcW w:w="2835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25" w:type="dxa"/>
          </w:tcMar>
          <w:vAlign w:val="center"/>
        </w:tcPr>
        <w:p w14:paraId="1CC721C2" w14:textId="77777777" w:rsidR="008B2843" w:rsidRDefault="008B2843">
          <w:pP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3859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25" w:type="dxa"/>
          </w:tcMar>
          <w:vAlign w:val="center"/>
        </w:tcPr>
        <w:p w14:paraId="1E66DFF4" w14:textId="77777777" w:rsidR="008B2843" w:rsidRDefault="008B2843">
          <w:pP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5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25" w:type="dxa"/>
          </w:tcMar>
          <w:vAlign w:val="center"/>
        </w:tcPr>
        <w:p w14:paraId="6BAA4A43" w14:textId="79F06F79" w:rsidR="008B2843" w:rsidRDefault="0043589C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VERSIÓN</w:t>
          </w:r>
        </w:p>
      </w:tc>
      <w:tc>
        <w:tcPr>
          <w:tcW w:w="115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25" w:type="dxa"/>
          </w:tcMar>
          <w:vAlign w:val="center"/>
        </w:tcPr>
        <w:p w14:paraId="7EEFD623" w14:textId="2E21B6CB" w:rsidR="008B2843" w:rsidRDefault="0043589C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002</w:t>
          </w:r>
        </w:p>
      </w:tc>
    </w:tr>
  </w:tbl>
  <w:p w14:paraId="084F37C8" w14:textId="77777777" w:rsidR="008B2843" w:rsidRDefault="008B2843">
    <w:pPr>
      <w:widowControl/>
      <w:tabs>
        <w:tab w:val="left" w:pos="3000"/>
        <w:tab w:val="center" w:pos="4252"/>
        <w:tab w:val="right" w:pos="8504"/>
      </w:tabs>
      <w:rPr>
        <w:rFonts w:ascii="Times New Roman" w:eastAsia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C332" w14:textId="77777777" w:rsidR="00CB1EF4" w:rsidRDefault="00CB1E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43"/>
    <w:rsid w:val="00007EEF"/>
    <w:rsid w:val="00125CF5"/>
    <w:rsid w:val="00150044"/>
    <w:rsid w:val="00204ED5"/>
    <w:rsid w:val="0043589C"/>
    <w:rsid w:val="005146B4"/>
    <w:rsid w:val="005909A5"/>
    <w:rsid w:val="005D66E1"/>
    <w:rsid w:val="00641D75"/>
    <w:rsid w:val="00642298"/>
    <w:rsid w:val="006D1107"/>
    <w:rsid w:val="00707A39"/>
    <w:rsid w:val="00730F0D"/>
    <w:rsid w:val="008B2843"/>
    <w:rsid w:val="00986CA6"/>
    <w:rsid w:val="00992E7E"/>
    <w:rsid w:val="00C643CA"/>
    <w:rsid w:val="00CB1EF4"/>
    <w:rsid w:val="00CE59D2"/>
    <w:rsid w:val="00E40F3B"/>
    <w:rsid w:val="00F133D2"/>
    <w:rsid w:val="00F3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7593C"/>
  <w15:docId w15:val="{8FC1004E-E62F-412C-9598-FD0F8DF0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Lucida Sans"/>
        <w:color w:val="00000A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">
    <w:name w:val="LO-normal"/>
    <w:qFormat/>
    <w:rPr>
      <w:sz w:val="24"/>
    </w:rPr>
  </w:style>
  <w:style w:type="paragraph" w:styleId="Ttulo">
    <w:name w:val="Title"/>
    <w:basedOn w:val="LO-normal"/>
    <w:next w:val="Normal"/>
    <w:qFormat/>
    <w:pPr>
      <w:jc w:val="center"/>
    </w:pPr>
    <w:rPr>
      <w:rFonts w:ascii="Arial" w:eastAsia="Arial" w:hAnsi="Arial" w:cs="Arial"/>
      <w:b/>
    </w:r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dc:description/>
  <cp:lastModifiedBy>Mauricio Cruz</cp:lastModifiedBy>
  <cp:revision>2</cp:revision>
  <cp:lastPrinted>2022-02-18T14:06:00Z</cp:lastPrinted>
  <dcterms:created xsi:type="dcterms:W3CDTF">2022-09-23T15:20:00Z</dcterms:created>
  <dcterms:modified xsi:type="dcterms:W3CDTF">2022-09-23T15:20:00Z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